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09" w:rsidRDefault="00313909">
      <w:pPr>
        <w:autoSpaceDE w:val="0"/>
        <w:autoSpaceDN w:val="0"/>
        <w:adjustRightInd w:val="0"/>
        <w:spacing w:after="0" w:line="240" w:lineRule="auto"/>
        <w:jc w:val="both"/>
        <w:rPr>
          <w:rFonts w:ascii="Calibri" w:hAnsi="Calibri" w:cs="Calibri"/>
        </w:rPr>
      </w:pPr>
    </w:p>
    <w:p w:rsidR="00313909" w:rsidRDefault="00313909">
      <w:pPr>
        <w:autoSpaceDE w:val="0"/>
        <w:autoSpaceDN w:val="0"/>
        <w:adjustRightInd w:val="0"/>
        <w:spacing w:after="0" w:line="240" w:lineRule="auto"/>
        <w:jc w:val="right"/>
        <w:outlineLvl w:val="0"/>
        <w:rPr>
          <w:rFonts w:ascii="Calibri" w:hAnsi="Calibri" w:cs="Calibri"/>
        </w:rPr>
      </w:pPr>
      <w:r>
        <w:rPr>
          <w:rFonts w:ascii="Calibri" w:hAnsi="Calibri" w:cs="Calibri"/>
        </w:rPr>
        <w:t>Введен в действие</w:t>
      </w:r>
    </w:p>
    <w:p w:rsidR="00313909" w:rsidRDefault="00313909">
      <w:pPr>
        <w:autoSpaceDE w:val="0"/>
        <w:autoSpaceDN w:val="0"/>
        <w:adjustRightInd w:val="0"/>
        <w:spacing w:after="0" w:line="240" w:lineRule="auto"/>
        <w:jc w:val="right"/>
        <w:rPr>
          <w:rFonts w:ascii="Calibri" w:hAnsi="Calibri" w:cs="Calibri"/>
        </w:rPr>
      </w:pPr>
      <w:hyperlink r:id="rId4" w:history="1">
        <w:r>
          <w:rPr>
            <w:rFonts w:ascii="Calibri" w:hAnsi="Calibri" w:cs="Calibri"/>
            <w:color w:val="0000FF"/>
          </w:rPr>
          <w:t>Постановлением</w:t>
        </w:r>
      </w:hyperlink>
      <w:r>
        <w:rPr>
          <w:rFonts w:ascii="Calibri" w:hAnsi="Calibri" w:cs="Calibri"/>
        </w:rPr>
        <w:t xml:space="preserve"> Госстроя РФ</w:t>
      </w:r>
    </w:p>
    <w:p w:rsidR="00313909" w:rsidRDefault="00313909">
      <w:pPr>
        <w:autoSpaceDE w:val="0"/>
        <w:autoSpaceDN w:val="0"/>
        <w:adjustRightInd w:val="0"/>
        <w:spacing w:after="0" w:line="240" w:lineRule="auto"/>
        <w:jc w:val="right"/>
        <w:rPr>
          <w:rFonts w:ascii="Calibri" w:hAnsi="Calibri" w:cs="Calibri"/>
        </w:rPr>
      </w:pPr>
      <w:r>
        <w:rPr>
          <w:rFonts w:ascii="Calibri" w:hAnsi="Calibri" w:cs="Calibri"/>
        </w:rPr>
        <w:t>от 17 июня 1994 г. N 18-43</w:t>
      </w:r>
    </w:p>
    <w:p w:rsidR="00313909" w:rsidRDefault="00313909">
      <w:pPr>
        <w:autoSpaceDE w:val="0"/>
        <w:autoSpaceDN w:val="0"/>
        <w:adjustRightInd w:val="0"/>
        <w:spacing w:after="0" w:line="240" w:lineRule="auto"/>
        <w:jc w:val="center"/>
        <w:rPr>
          <w:rFonts w:ascii="Calibri" w:hAnsi="Calibri" w:cs="Calibri"/>
        </w:rPr>
      </w:pPr>
    </w:p>
    <w:p w:rsidR="00313909" w:rsidRDefault="00313909">
      <w:pPr>
        <w:pStyle w:val="ConsPlusTitle"/>
        <w:widowControl/>
        <w:jc w:val="center"/>
      </w:pPr>
      <w:r>
        <w:t>МЕЖГОСУДАРСТВЕННЫЙ СТАНДАРТ</w:t>
      </w:r>
    </w:p>
    <w:p w:rsidR="00313909" w:rsidRDefault="00313909">
      <w:pPr>
        <w:pStyle w:val="ConsPlusTitle"/>
        <w:widowControl/>
        <w:jc w:val="center"/>
      </w:pPr>
    </w:p>
    <w:p w:rsidR="00313909" w:rsidRDefault="00313909">
      <w:pPr>
        <w:pStyle w:val="ConsPlusTitle"/>
        <w:widowControl/>
        <w:jc w:val="center"/>
      </w:pPr>
      <w:r>
        <w:t>ЩЕБЕНЬ И ГРАВИЙ ИЗ ПЛОТНЫХ ГОРНЫХ ПОРОД</w:t>
      </w:r>
    </w:p>
    <w:p w:rsidR="00313909" w:rsidRPr="00313909" w:rsidRDefault="00313909">
      <w:pPr>
        <w:pStyle w:val="ConsPlusTitle"/>
        <w:widowControl/>
        <w:jc w:val="center"/>
        <w:rPr>
          <w:lang w:val="en-US"/>
        </w:rPr>
      </w:pPr>
      <w:r>
        <w:t>ДЛЯ</w:t>
      </w:r>
      <w:r w:rsidRPr="00313909">
        <w:rPr>
          <w:lang w:val="en-US"/>
        </w:rPr>
        <w:t xml:space="preserve"> </w:t>
      </w:r>
      <w:r>
        <w:t>СТРОИТЕЛЬНЫХ</w:t>
      </w:r>
      <w:r w:rsidRPr="00313909">
        <w:rPr>
          <w:lang w:val="en-US"/>
        </w:rPr>
        <w:t xml:space="preserve"> </w:t>
      </w:r>
      <w:r>
        <w:t>РАБОТ</w:t>
      </w:r>
    </w:p>
    <w:p w:rsidR="00313909" w:rsidRPr="00313909" w:rsidRDefault="00313909">
      <w:pPr>
        <w:pStyle w:val="ConsPlusTitle"/>
        <w:widowControl/>
        <w:jc w:val="center"/>
        <w:rPr>
          <w:lang w:val="en-US"/>
        </w:rPr>
      </w:pPr>
    </w:p>
    <w:p w:rsidR="00313909" w:rsidRPr="00313909" w:rsidRDefault="00313909">
      <w:pPr>
        <w:pStyle w:val="ConsPlusTitle"/>
        <w:widowControl/>
        <w:jc w:val="center"/>
        <w:rPr>
          <w:lang w:val="en-US"/>
        </w:rPr>
      </w:pPr>
      <w:r>
        <w:t>ТЕХНИЧЕСКИЕ</w:t>
      </w:r>
      <w:r w:rsidRPr="00313909">
        <w:rPr>
          <w:lang w:val="en-US"/>
        </w:rPr>
        <w:t xml:space="preserve"> </w:t>
      </w:r>
      <w:r>
        <w:t>УСЛОВИЯ</w:t>
      </w:r>
    </w:p>
    <w:p w:rsidR="00313909" w:rsidRPr="00313909" w:rsidRDefault="00313909">
      <w:pPr>
        <w:pStyle w:val="ConsPlusTitle"/>
        <w:widowControl/>
        <w:jc w:val="center"/>
        <w:rPr>
          <w:lang w:val="en-US"/>
        </w:rPr>
      </w:pPr>
    </w:p>
    <w:p w:rsidR="00313909" w:rsidRPr="00313909" w:rsidRDefault="00313909">
      <w:pPr>
        <w:pStyle w:val="ConsPlusTitle"/>
        <w:widowControl/>
        <w:jc w:val="center"/>
        <w:rPr>
          <w:lang w:val="en-US"/>
        </w:rPr>
      </w:pPr>
      <w:r w:rsidRPr="00313909">
        <w:rPr>
          <w:lang w:val="en-US"/>
        </w:rPr>
        <w:t>Crushed stone and gravel of solid rocks</w:t>
      </w:r>
    </w:p>
    <w:p w:rsidR="00313909" w:rsidRDefault="00313909">
      <w:pPr>
        <w:pStyle w:val="ConsPlusTitle"/>
        <w:widowControl/>
        <w:jc w:val="center"/>
      </w:pPr>
      <w:r w:rsidRPr="00313909">
        <w:rPr>
          <w:lang w:val="en-US"/>
        </w:rPr>
        <w:t xml:space="preserve">for construction works. </w:t>
      </w:r>
      <w:r>
        <w:t>Specifications</w:t>
      </w:r>
    </w:p>
    <w:p w:rsidR="00313909" w:rsidRDefault="00313909">
      <w:pPr>
        <w:pStyle w:val="ConsPlusTitle"/>
        <w:widowControl/>
        <w:jc w:val="center"/>
      </w:pPr>
    </w:p>
    <w:p w:rsidR="00313909" w:rsidRDefault="00313909">
      <w:pPr>
        <w:pStyle w:val="ConsPlusTitle"/>
        <w:widowControl/>
        <w:jc w:val="center"/>
      </w:pPr>
      <w:r>
        <w:t>ГОСТ 8267-93</w:t>
      </w:r>
    </w:p>
    <w:p w:rsidR="00313909" w:rsidRDefault="00313909">
      <w:pPr>
        <w:autoSpaceDE w:val="0"/>
        <w:autoSpaceDN w:val="0"/>
        <w:adjustRightInd w:val="0"/>
        <w:spacing w:after="0" w:line="240" w:lineRule="auto"/>
        <w:jc w:val="center"/>
        <w:rPr>
          <w:rFonts w:ascii="Calibri" w:hAnsi="Calibri" w:cs="Calibri"/>
        </w:rPr>
      </w:pPr>
    </w:p>
    <w:p w:rsidR="00313909" w:rsidRDefault="00313909">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Изменения N 1</w:t>
        </w:r>
      </w:hyperlink>
      <w:r>
        <w:rPr>
          <w:rFonts w:ascii="Calibri" w:hAnsi="Calibri" w:cs="Calibri"/>
        </w:rPr>
        <w:t>, принятого МНТКС 10.12.1997</w:t>
      </w:r>
    </w:p>
    <w:p w:rsidR="00313909" w:rsidRDefault="00313909">
      <w:pPr>
        <w:autoSpaceDE w:val="0"/>
        <w:autoSpaceDN w:val="0"/>
        <w:adjustRightInd w:val="0"/>
        <w:spacing w:after="0" w:line="240" w:lineRule="auto"/>
        <w:jc w:val="center"/>
        <w:rPr>
          <w:rFonts w:ascii="Calibri" w:hAnsi="Calibri" w:cs="Calibri"/>
        </w:rPr>
      </w:pPr>
      <w:hyperlink r:id="rId6" w:history="1">
        <w:r>
          <w:rPr>
            <w:rFonts w:ascii="Calibri" w:hAnsi="Calibri" w:cs="Calibri"/>
            <w:color w:val="0000FF"/>
          </w:rPr>
          <w:t>Изменения N 2</w:t>
        </w:r>
      </w:hyperlink>
      <w:r>
        <w:rPr>
          <w:rFonts w:ascii="Calibri" w:hAnsi="Calibri" w:cs="Calibri"/>
        </w:rPr>
        <w:t>, утв. Постановлением Госстроя РФ</w:t>
      </w:r>
    </w:p>
    <w:p w:rsidR="00313909" w:rsidRDefault="00313909">
      <w:pPr>
        <w:autoSpaceDE w:val="0"/>
        <w:autoSpaceDN w:val="0"/>
        <w:adjustRightInd w:val="0"/>
        <w:spacing w:after="0" w:line="240" w:lineRule="auto"/>
        <w:jc w:val="center"/>
        <w:rPr>
          <w:rFonts w:ascii="Calibri" w:hAnsi="Calibri" w:cs="Calibri"/>
        </w:rPr>
      </w:pPr>
      <w:r>
        <w:rPr>
          <w:rFonts w:ascii="Calibri" w:hAnsi="Calibri" w:cs="Calibri"/>
        </w:rPr>
        <w:t xml:space="preserve">от 04.12.2000 N 115, </w:t>
      </w:r>
      <w:hyperlink r:id="rId7" w:history="1">
        <w:r>
          <w:rPr>
            <w:rFonts w:ascii="Calibri" w:hAnsi="Calibri" w:cs="Calibri"/>
            <w:color w:val="0000FF"/>
          </w:rPr>
          <w:t>Изменения N 3</w:t>
        </w:r>
      </w:hyperlink>
      <w:r>
        <w:rPr>
          <w:rFonts w:ascii="Calibri" w:hAnsi="Calibri" w:cs="Calibri"/>
        </w:rPr>
        <w:t>,</w:t>
      </w:r>
    </w:p>
    <w:p w:rsidR="00313909" w:rsidRDefault="00313909">
      <w:pPr>
        <w:autoSpaceDE w:val="0"/>
        <w:autoSpaceDN w:val="0"/>
        <w:adjustRightInd w:val="0"/>
        <w:spacing w:after="0" w:line="240" w:lineRule="auto"/>
        <w:jc w:val="center"/>
        <w:rPr>
          <w:rFonts w:ascii="Calibri" w:hAnsi="Calibri" w:cs="Calibri"/>
        </w:rPr>
      </w:pPr>
      <w:r>
        <w:rPr>
          <w:rFonts w:ascii="Calibri" w:hAnsi="Calibri" w:cs="Calibri"/>
        </w:rPr>
        <w:t>утв. Постановлением Госстроя РФ от 03.06.2002 N 32,</w:t>
      </w:r>
    </w:p>
    <w:p w:rsidR="00313909" w:rsidRDefault="00313909">
      <w:pPr>
        <w:autoSpaceDE w:val="0"/>
        <w:autoSpaceDN w:val="0"/>
        <w:adjustRightInd w:val="0"/>
        <w:spacing w:after="0" w:line="240" w:lineRule="auto"/>
        <w:jc w:val="center"/>
        <w:rPr>
          <w:rFonts w:ascii="Calibri" w:hAnsi="Calibri" w:cs="Calibri"/>
        </w:rPr>
      </w:pPr>
      <w:hyperlink r:id="rId8" w:history="1">
        <w:r>
          <w:rPr>
            <w:rFonts w:ascii="Calibri" w:hAnsi="Calibri" w:cs="Calibri"/>
            <w:color w:val="0000FF"/>
          </w:rPr>
          <w:t>Изменения N 4</w:t>
        </w:r>
      </w:hyperlink>
      <w:r>
        <w:rPr>
          <w:rFonts w:ascii="Calibri" w:hAnsi="Calibri" w:cs="Calibri"/>
        </w:rPr>
        <w:t>, введенного в действие</w:t>
      </w:r>
    </w:p>
    <w:p w:rsidR="00313909" w:rsidRDefault="00313909">
      <w:pPr>
        <w:autoSpaceDE w:val="0"/>
        <w:autoSpaceDN w:val="0"/>
        <w:adjustRightInd w:val="0"/>
        <w:spacing w:after="0" w:line="240" w:lineRule="auto"/>
        <w:jc w:val="center"/>
        <w:rPr>
          <w:rFonts w:ascii="Calibri" w:hAnsi="Calibri" w:cs="Calibri"/>
        </w:rPr>
      </w:pPr>
      <w:r>
        <w:rPr>
          <w:rFonts w:ascii="Calibri" w:hAnsi="Calibri" w:cs="Calibri"/>
        </w:rPr>
        <w:t>Приказом Ростехрегулирования</w:t>
      </w:r>
    </w:p>
    <w:p w:rsidR="00313909" w:rsidRDefault="00313909">
      <w:pPr>
        <w:autoSpaceDE w:val="0"/>
        <w:autoSpaceDN w:val="0"/>
        <w:adjustRightInd w:val="0"/>
        <w:spacing w:after="0" w:line="240" w:lineRule="auto"/>
        <w:jc w:val="center"/>
        <w:rPr>
          <w:rFonts w:ascii="Calibri" w:hAnsi="Calibri" w:cs="Calibri"/>
        </w:rPr>
      </w:pPr>
      <w:r>
        <w:rPr>
          <w:rFonts w:ascii="Calibri" w:hAnsi="Calibri" w:cs="Calibri"/>
        </w:rPr>
        <w:t>от 02.04.2009 N 119-ст)</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right"/>
        <w:rPr>
          <w:rFonts w:ascii="Calibri" w:hAnsi="Calibri" w:cs="Calibri"/>
        </w:rPr>
      </w:pPr>
      <w:r>
        <w:rPr>
          <w:rFonts w:ascii="Calibri" w:hAnsi="Calibri" w:cs="Calibri"/>
        </w:rPr>
        <w:t>Группа Ж17</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right"/>
        <w:rPr>
          <w:rFonts w:ascii="Calibri" w:hAnsi="Calibri" w:cs="Calibri"/>
        </w:rPr>
      </w:pPr>
      <w:r>
        <w:rPr>
          <w:rFonts w:ascii="Calibri" w:hAnsi="Calibri" w:cs="Calibri"/>
        </w:rPr>
        <w:t>ОКСТУ 5711</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center"/>
        <w:outlineLvl w:val="1"/>
        <w:rPr>
          <w:rFonts w:ascii="Calibri" w:hAnsi="Calibri" w:cs="Calibri"/>
        </w:rPr>
      </w:pPr>
      <w:r>
        <w:rPr>
          <w:rFonts w:ascii="Calibri" w:hAnsi="Calibri" w:cs="Calibri"/>
        </w:rPr>
        <w:t>Предисловие</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Разработан Институтом ВНИПИИстромсырье с участием ВНИИжелезобетона, НИИЖБа, Союздорнии Российской Федерации.</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Внесен Госстроем России.</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2. Принят Межгосударственной научно-технической комиссией по стандартизации и техническому нормированию в строительстве (МНТКС) 10 ноября 1993 г.</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За принятие проголосовали:</w:t>
      </w:r>
    </w:p>
    <w:p w:rsidR="00313909" w:rsidRDefault="00313909">
      <w:pPr>
        <w:autoSpaceDE w:val="0"/>
        <w:autoSpaceDN w:val="0"/>
        <w:adjustRightInd w:val="0"/>
        <w:spacing w:after="0" w:line="240" w:lineRule="auto"/>
        <w:jc w:val="both"/>
        <w:rPr>
          <w:rFonts w:ascii="Calibri" w:hAnsi="Calibri" w:cs="Calibri"/>
        </w:rPr>
      </w:pPr>
    </w:p>
    <w:p w:rsidR="00313909" w:rsidRDefault="00313909">
      <w:pPr>
        <w:pStyle w:val="ConsPlusNonformat"/>
        <w:widowControl/>
        <w:jc w:val="both"/>
      </w:pPr>
      <w:r>
        <w:t>┌───────────────────────────┬────────────────────────────────────┐</w:t>
      </w:r>
    </w:p>
    <w:p w:rsidR="00313909" w:rsidRDefault="00313909">
      <w:pPr>
        <w:pStyle w:val="ConsPlusNonformat"/>
        <w:widowControl/>
        <w:jc w:val="both"/>
      </w:pPr>
      <w:r>
        <w:t>│ Наименование государства  │Наименование органа государственного│</w:t>
      </w:r>
    </w:p>
    <w:p w:rsidR="00313909" w:rsidRDefault="00313909">
      <w:pPr>
        <w:pStyle w:val="ConsPlusNonformat"/>
        <w:widowControl/>
        <w:jc w:val="both"/>
      </w:pPr>
      <w:r>
        <w:t>│                           │      управления строительством     │</w:t>
      </w:r>
    </w:p>
    <w:p w:rsidR="00313909" w:rsidRDefault="00313909">
      <w:pPr>
        <w:pStyle w:val="ConsPlusNonformat"/>
        <w:widowControl/>
        <w:jc w:val="both"/>
      </w:pPr>
      <w:r>
        <w:t>├───────────────────────────┼────────────────────────────────────┤</w:t>
      </w:r>
    </w:p>
    <w:p w:rsidR="00313909" w:rsidRDefault="00313909">
      <w:pPr>
        <w:pStyle w:val="ConsPlusNonformat"/>
        <w:widowControl/>
        <w:jc w:val="both"/>
      </w:pPr>
      <w:r>
        <w:t>│ Азербайджанская Республика│ Госстрой Азербайджанской Республики│</w:t>
      </w:r>
    </w:p>
    <w:p w:rsidR="00313909" w:rsidRDefault="00313909">
      <w:pPr>
        <w:pStyle w:val="ConsPlusNonformat"/>
        <w:widowControl/>
        <w:jc w:val="both"/>
      </w:pPr>
      <w:r>
        <w:t>│ Республика Армения        │ Госупрархитектуры Республики       │</w:t>
      </w:r>
    </w:p>
    <w:p w:rsidR="00313909" w:rsidRDefault="00313909">
      <w:pPr>
        <w:pStyle w:val="ConsPlusNonformat"/>
        <w:widowControl/>
        <w:jc w:val="both"/>
      </w:pPr>
      <w:r>
        <w:t>│                           │ Армения                            │</w:t>
      </w:r>
    </w:p>
    <w:p w:rsidR="00313909" w:rsidRDefault="00313909">
      <w:pPr>
        <w:pStyle w:val="ConsPlusNonformat"/>
        <w:widowControl/>
        <w:jc w:val="both"/>
      </w:pPr>
      <w:r>
        <w:t>│ Республика Беларусь       │ Госстрой Республики Беларусь       │</w:t>
      </w:r>
    </w:p>
    <w:p w:rsidR="00313909" w:rsidRDefault="00313909">
      <w:pPr>
        <w:pStyle w:val="ConsPlusNonformat"/>
        <w:widowControl/>
        <w:jc w:val="both"/>
      </w:pPr>
      <w:r>
        <w:t>│ Республика Казахстан      │ Минстрой Республики Казахстан      │</w:t>
      </w:r>
    </w:p>
    <w:p w:rsidR="00313909" w:rsidRDefault="00313909">
      <w:pPr>
        <w:pStyle w:val="ConsPlusNonformat"/>
        <w:widowControl/>
        <w:jc w:val="both"/>
      </w:pPr>
      <w:r>
        <w:t>│ Кыргызская Республика     │ Госстрой Кыргызской Республики     │</w:t>
      </w:r>
    </w:p>
    <w:p w:rsidR="00313909" w:rsidRDefault="00313909">
      <w:pPr>
        <w:pStyle w:val="ConsPlusNonformat"/>
        <w:widowControl/>
        <w:jc w:val="both"/>
      </w:pPr>
      <w:r>
        <w:t>│ Республика Молдова        │ Минархстрой Республики Молдова     │</w:t>
      </w:r>
    </w:p>
    <w:p w:rsidR="00313909" w:rsidRDefault="00313909">
      <w:pPr>
        <w:pStyle w:val="ConsPlusNonformat"/>
        <w:widowControl/>
        <w:jc w:val="both"/>
      </w:pPr>
      <w:r>
        <w:t>│ Российская Федерация      │ Госстрой России                    │</w:t>
      </w:r>
    </w:p>
    <w:p w:rsidR="00313909" w:rsidRDefault="00313909">
      <w:pPr>
        <w:pStyle w:val="ConsPlusNonformat"/>
        <w:widowControl/>
        <w:jc w:val="both"/>
      </w:pPr>
      <w:r>
        <w:t>│ Республика Таджикистан    │ Госстрой Республики Таджикистан    │</w:t>
      </w:r>
    </w:p>
    <w:p w:rsidR="00313909" w:rsidRDefault="00313909">
      <w:pPr>
        <w:pStyle w:val="ConsPlusNonformat"/>
        <w:widowControl/>
        <w:jc w:val="both"/>
      </w:pPr>
      <w:r>
        <w:t>│ Республика Узбекистан     │ Госкомархитектстрой Республики     │</w:t>
      </w:r>
    </w:p>
    <w:p w:rsidR="00313909" w:rsidRDefault="00313909">
      <w:pPr>
        <w:pStyle w:val="ConsPlusNonformat"/>
        <w:widowControl/>
        <w:jc w:val="both"/>
      </w:pPr>
      <w:r>
        <w:t>│                           │ Узбекистан                         │</w:t>
      </w:r>
    </w:p>
    <w:p w:rsidR="00313909" w:rsidRDefault="00313909">
      <w:pPr>
        <w:pStyle w:val="ConsPlusNonformat"/>
        <w:widowControl/>
        <w:jc w:val="both"/>
      </w:pPr>
      <w:r>
        <w:t>└───────────────────────────┴────────────────────────────────────┘</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3. Взамен ГОСТ 8267-82, ГОСТ 8268-82, ГОСТ 10260-82, ГОСТ 23254-78, ГОСТ 26873-86.</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Введен в действие с 1 января 1995 г. в качестве государственного стандарта Российской Федерации </w:t>
      </w:r>
      <w:hyperlink r:id="rId9" w:history="1">
        <w:r>
          <w:rPr>
            <w:rFonts w:ascii="Calibri" w:hAnsi="Calibri" w:cs="Calibri"/>
            <w:color w:val="0000FF"/>
          </w:rPr>
          <w:t>Постановлением</w:t>
        </w:r>
      </w:hyperlink>
      <w:r>
        <w:rPr>
          <w:rFonts w:ascii="Calibri" w:hAnsi="Calibri" w:cs="Calibri"/>
        </w:rPr>
        <w:t xml:space="preserve"> Госстроя России от 17 июня 1994 г. N 18-43.</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center"/>
        <w:outlineLvl w:val="1"/>
        <w:rPr>
          <w:rFonts w:ascii="Calibri" w:hAnsi="Calibri" w:cs="Calibri"/>
        </w:rPr>
      </w:pPr>
      <w:r>
        <w:rPr>
          <w:rFonts w:ascii="Calibri" w:hAnsi="Calibri" w:cs="Calibri"/>
        </w:rPr>
        <w:t>1. ОБЛАСТЬ ПРИМЕНЕНИЯ</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распространяется на щебень и гравий из горных пород со средней плотностью зерен от 2,0 до 3,0 г/см3, применяемые в качестве заполнителей для тяжелого бетона, а также для дорожных и других видов строительных работ.</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Стандарт не распространяется на щебень и гравий для балластного слоя железнодорожного пути и декоративный щебень.</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изложенные в пунктах </w:t>
      </w:r>
      <w:hyperlink r:id="rId10" w:history="1">
        <w:r>
          <w:rPr>
            <w:rFonts w:ascii="Calibri" w:hAnsi="Calibri" w:cs="Calibri"/>
            <w:color w:val="0000FF"/>
          </w:rPr>
          <w:t>4.2</w:t>
        </w:r>
      </w:hyperlink>
      <w:r>
        <w:rPr>
          <w:rFonts w:ascii="Calibri" w:hAnsi="Calibri" w:cs="Calibri"/>
        </w:rPr>
        <w:t xml:space="preserve"> - </w:t>
      </w:r>
      <w:hyperlink r:id="rId11" w:history="1">
        <w:r>
          <w:rPr>
            <w:rFonts w:ascii="Calibri" w:hAnsi="Calibri" w:cs="Calibri"/>
            <w:color w:val="0000FF"/>
          </w:rPr>
          <w:t>4.9,</w:t>
        </w:r>
      </w:hyperlink>
      <w:r>
        <w:rPr>
          <w:rFonts w:ascii="Calibri" w:hAnsi="Calibri" w:cs="Calibri"/>
        </w:rPr>
        <w:t xml:space="preserve"> разделах </w:t>
      </w:r>
      <w:hyperlink r:id="rId12" w:history="1">
        <w:r>
          <w:rPr>
            <w:rFonts w:ascii="Calibri" w:hAnsi="Calibri" w:cs="Calibri"/>
            <w:color w:val="0000FF"/>
          </w:rPr>
          <w:t>5</w:t>
        </w:r>
      </w:hyperlink>
      <w:r>
        <w:rPr>
          <w:rFonts w:ascii="Calibri" w:hAnsi="Calibri" w:cs="Calibri"/>
        </w:rPr>
        <w:t xml:space="preserve"> и </w:t>
      </w:r>
      <w:hyperlink r:id="rId13" w:history="1">
        <w:r>
          <w:rPr>
            <w:rFonts w:ascii="Calibri" w:hAnsi="Calibri" w:cs="Calibri"/>
            <w:color w:val="0000FF"/>
          </w:rPr>
          <w:t>6,</w:t>
        </w:r>
      </w:hyperlink>
      <w:r>
        <w:rPr>
          <w:rFonts w:ascii="Calibri" w:hAnsi="Calibri" w:cs="Calibri"/>
        </w:rPr>
        <w:t xml:space="preserve"> являются обязательными.</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center"/>
        <w:outlineLvl w:val="1"/>
        <w:rPr>
          <w:rFonts w:ascii="Calibri" w:hAnsi="Calibri" w:cs="Calibri"/>
        </w:rPr>
      </w:pPr>
      <w:r>
        <w:rPr>
          <w:rFonts w:ascii="Calibri" w:hAnsi="Calibri" w:cs="Calibri"/>
        </w:rPr>
        <w:t>2. НОРМАТИВНЫЕ ССЫЛКИ</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использованы ссылки на следующие стандарты:</w:t>
      </w:r>
    </w:p>
    <w:p w:rsidR="00313909" w:rsidRDefault="00313909">
      <w:pPr>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ГОСТ 3344-83</w:t>
        </w:r>
      </w:hyperlink>
      <w:r>
        <w:rPr>
          <w:rFonts w:ascii="Calibri" w:hAnsi="Calibri" w:cs="Calibri"/>
        </w:rPr>
        <w:t xml:space="preserve"> Щебень и песок шлаковые для дорожного строительства. Технические условия</w:t>
      </w:r>
    </w:p>
    <w:p w:rsidR="00313909" w:rsidRDefault="00313909">
      <w:pPr>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ГОСТ 8269.0-97</w:t>
        </w:r>
      </w:hyperlink>
      <w:r>
        <w:rPr>
          <w:rFonts w:ascii="Calibri" w:hAnsi="Calibri" w:cs="Calibri"/>
        </w:rPr>
        <w:t xml:space="preserve"> Щебень и гравий из плотных горных пород и отходов промышленного производства для строительных работ. Методы физико-механических испытаний</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Изменения N 2</w:t>
        </w:r>
      </w:hyperlink>
      <w:r>
        <w:rPr>
          <w:rFonts w:ascii="Calibri" w:hAnsi="Calibri" w:cs="Calibri"/>
        </w:rPr>
        <w:t>, утв. Постановлением Госстроя РФ от 04.12.2000 N 115)</w:t>
      </w:r>
    </w:p>
    <w:p w:rsidR="00313909" w:rsidRDefault="00313909">
      <w:pPr>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ГОСТ 8269.1-97</w:t>
        </w:r>
      </w:hyperlink>
      <w:r>
        <w:rPr>
          <w:rFonts w:ascii="Calibri" w:hAnsi="Calibri" w:cs="Calibri"/>
        </w:rPr>
        <w:t xml:space="preserve"> Щебень и гравий из плотных горных пород и отходов промышленного производства для строительных работ. Методы химического анализа</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18" w:history="1">
        <w:r>
          <w:rPr>
            <w:rFonts w:ascii="Calibri" w:hAnsi="Calibri" w:cs="Calibri"/>
            <w:color w:val="0000FF"/>
          </w:rPr>
          <w:t>Изменением N 2</w:t>
        </w:r>
      </w:hyperlink>
      <w:r>
        <w:rPr>
          <w:rFonts w:ascii="Calibri" w:hAnsi="Calibri" w:cs="Calibri"/>
        </w:rPr>
        <w:t>, утв. Постановлением Госстроя РФ от 04.12.2000 N 115)</w:t>
      </w:r>
    </w:p>
    <w:p w:rsidR="00313909" w:rsidRDefault="00313909">
      <w:pPr>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ГОСТ 30108-94</w:t>
        </w:r>
      </w:hyperlink>
      <w:r>
        <w:rPr>
          <w:rFonts w:ascii="Calibri" w:hAnsi="Calibri" w:cs="Calibri"/>
        </w:rPr>
        <w:t xml:space="preserve"> Материалы и изделия строительные. Определение удельной эффективной активности естественных радионуклидов.</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center"/>
        <w:outlineLvl w:val="1"/>
        <w:rPr>
          <w:rFonts w:ascii="Calibri" w:hAnsi="Calibri" w:cs="Calibri"/>
        </w:rPr>
      </w:pPr>
      <w:r>
        <w:rPr>
          <w:rFonts w:ascii="Calibri" w:hAnsi="Calibri" w:cs="Calibri"/>
        </w:rPr>
        <w:t>3. ОПРЕДЕЛЕНИЯ</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применены следующие термины.</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Щебень из горных пород - неорганический зернистый сыпучий материал с зернами крупностью св. 5 мм, получаемый дроблением горных пород, гравия и валунов, попутно добываемых вскрышных и вмещающих пород или некондиционных отходов горных предприятий по переработке руд (черных, цветных и редких металлов металлургической промышленности) и неметаллических ископаемых других отраслей промышленности и последующим рассевом продуктов дробления.</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Гравий из горных пород - неорганический зернистый сыпучий материал с зернами крупностью св. 5 мм, получаемый рассевом природных гравийно-песчаных смесей.</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center"/>
        <w:outlineLvl w:val="1"/>
        <w:rPr>
          <w:rFonts w:ascii="Calibri" w:hAnsi="Calibri" w:cs="Calibri"/>
        </w:rPr>
      </w:pPr>
      <w:r>
        <w:rPr>
          <w:rFonts w:ascii="Calibri" w:hAnsi="Calibri" w:cs="Calibri"/>
        </w:rPr>
        <w:t>4. ТЕХНИЧЕСКИЕ ТРЕБОВАНИЯ</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4.1. Щебень и гравий должны изготовляться в соответствии с требованиями настоящего стандарта по технологической документации, утвержденной предприятием-изготовителем.</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4.2. Основные параметры и размеры</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4.2.1. Щебень и гравий выпускают в виде следующих основных фракций: от 5 (3) до 10 мм; св. 10 до 15 мм; св. 10 до 20 мм; св. 15 до 20 мм; св. 20 до 40 мм; св. 40 до 80 (70) мм и смеси фракций от 5 (3) до 20 мм.</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Изменения N 3</w:t>
        </w:r>
      </w:hyperlink>
      <w:r>
        <w:rPr>
          <w:rFonts w:ascii="Calibri" w:hAnsi="Calibri" w:cs="Calibri"/>
        </w:rPr>
        <w:t>, утв. Постановлением Госстроя РФ от 03.06.2002 N 32)</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изготовителя с потребителем выпускают щебень и гравий в виде других смесей, составленных из отдельных фракций, а также фракций от 80 (70) до 120 мм, св. 120 до 150 мм.</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Изменения N 3</w:t>
        </w:r>
      </w:hyperlink>
      <w:r>
        <w:rPr>
          <w:rFonts w:ascii="Calibri" w:hAnsi="Calibri" w:cs="Calibri"/>
        </w:rPr>
        <w:t>, утв. Постановлением Госстроя РФ от 03.06.2002 N 32)</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4.2.2. Полные остатки на контрольных ситах при рассеве щебня и гравия фракций от 5 (3) до 10 мм, св. 10 до 15 мм, св. 10 до 20 мм, св. 15 до 20 мм, св. 20 до 40 мм, св. 40 до 80 (70) мм и смеси фракций от 5 (3) до 20 мм должны соответствовать указанным в таблице 1, где d и D - наименьшие и наибольшие номинальные размеры зерен.</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2" w:history="1">
        <w:r>
          <w:rPr>
            <w:rFonts w:ascii="Calibri" w:hAnsi="Calibri" w:cs="Calibri"/>
            <w:color w:val="0000FF"/>
          </w:rPr>
          <w:t>Изменения N 3</w:t>
        </w:r>
      </w:hyperlink>
      <w:r>
        <w:rPr>
          <w:rFonts w:ascii="Calibri" w:hAnsi="Calibri" w:cs="Calibri"/>
        </w:rPr>
        <w:t>, утв. Постановлением Госстроя РФ от 03.06.2002 N 32)</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right"/>
        <w:rPr>
          <w:rFonts w:ascii="Calibri" w:hAnsi="Calibri" w:cs="Calibri"/>
        </w:rPr>
      </w:pPr>
      <w:r>
        <w:rPr>
          <w:rFonts w:ascii="Calibri" w:hAnsi="Calibri" w:cs="Calibri"/>
        </w:rPr>
        <w:t>Таблица 1</w:t>
      </w:r>
    </w:p>
    <w:p w:rsidR="00313909" w:rsidRDefault="00313909">
      <w:pPr>
        <w:autoSpaceDE w:val="0"/>
        <w:autoSpaceDN w:val="0"/>
        <w:adjustRightInd w:val="0"/>
        <w:spacing w:after="0" w:line="240" w:lineRule="auto"/>
        <w:rPr>
          <w:rFonts w:ascii="Calibri" w:hAnsi="Calibri" w:cs="Calibri"/>
        </w:rPr>
      </w:pPr>
    </w:p>
    <w:p w:rsidR="00313909" w:rsidRDefault="00313909">
      <w:pPr>
        <w:pStyle w:val="ConsPlusNonformat"/>
        <w:widowControl/>
        <w:jc w:val="both"/>
      </w:pPr>
      <w:r>
        <w:t>┌────────────────────────┬────────────┬────────────┬──────┬──────┐</w:t>
      </w:r>
    </w:p>
    <w:p w:rsidR="00313909" w:rsidRDefault="00313909">
      <w:pPr>
        <w:pStyle w:val="ConsPlusNonformat"/>
        <w:widowControl/>
        <w:jc w:val="both"/>
      </w:pPr>
      <w:r>
        <w:t>│   Диаметр отверстий    │     d      │0,5 (d + D) │  D   │1,25 D│</w:t>
      </w:r>
    </w:p>
    <w:p w:rsidR="00313909" w:rsidRDefault="00313909">
      <w:pPr>
        <w:pStyle w:val="ConsPlusNonformat"/>
        <w:widowControl/>
        <w:jc w:val="both"/>
      </w:pPr>
      <w:r>
        <w:t>│  контрольных сит, мм   │            │            │      │      │</w:t>
      </w:r>
    </w:p>
    <w:p w:rsidR="00313909" w:rsidRDefault="00313909">
      <w:pPr>
        <w:pStyle w:val="ConsPlusNonformat"/>
        <w:widowControl/>
        <w:jc w:val="both"/>
      </w:pPr>
      <w:r>
        <w:t>├────────────────────────┼────────────┼────────────┼──────┼──────┤</w:t>
      </w:r>
    </w:p>
    <w:p w:rsidR="00313909" w:rsidRDefault="00313909">
      <w:pPr>
        <w:pStyle w:val="ConsPlusNonformat"/>
        <w:widowControl/>
        <w:jc w:val="both"/>
      </w:pPr>
      <w:r>
        <w:t>│Полные остатки на ситах,│От 90 до 100│От 30 до 60 │До 10 │До 0,5│</w:t>
      </w:r>
    </w:p>
    <w:p w:rsidR="00313909" w:rsidRDefault="00313909">
      <w:pPr>
        <w:pStyle w:val="ConsPlusNonformat"/>
        <w:widowControl/>
        <w:jc w:val="both"/>
      </w:pPr>
      <w:r>
        <w:t>│% по массе              │            │            │      │      │</w:t>
      </w:r>
    </w:p>
    <w:p w:rsidR="00313909" w:rsidRDefault="00313909">
      <w:pPr>
        <w:pStyle w:val="ConsPlusNonformat"/>
        <w:widowControl/>
        <w:jc w:val="both"/>
      </w:pPr>
      <w:r>
        <w:t>├────────────────────────┴────────────┴────────────┴──────┴──────┤</w:t>
      </w:r>
    </w:p>
    <w:p w:rsidR="00313909" w:rsidRDefault="00313909">
      <w:pPr>
        <w:pStyle w:val="ConsPlusNonformat"/>
        <w:widowControl/>
        <w:jc w:val="both"/>
      </w:pPr>
      <w:r>
        <w:t>│   Примечания. 1. Для  щебня и гравия фракций от 5 (3) до 10  мм│</w:t>
      </w:r>
    </w:p>
    <w:p w:rsidR="00313909" w:rsidRDefault="00313909">
      <w:pPr>
        <w:pStyle w:val="ConsPlusNonformat"/>
        <w:widowControl/>
        <w:jc w:val="both"/>
      </w:pPr>
      <w:r>
        <w:t>│и   смеси   фракций  от  5 (3) до 20 мм применяют дополнительно:│</w:t>
      </w:r>
    </w:p>
    <w:p w:rsidR="00313909" w:rsidRDefault="00313909">
      <w:pPr>
        <w:pStyle w:val="ConsPlusNonformat"/>
        <w:widowControl/>
        <w:jc w:val="both"/>
      </w:pPr>
      <w:r>
        <w:t>│нижние сита 2,5 мм (1,25), полный остаток на которых должен быть│</w:t>
      </w:r>
    </w:p>
    <w:p w:rsidR="00313909" w:rsidRDefault="00313909">
      <w:pPr>
        <w:pStyle w:val="ConsPlusNonformat"/>
        <w:widowControl/>
        <w:jc w:val="both"/>
      </w:pPr>
      <w:r>
        <w:t>│от 95 до 100%.                                                  │</w:t>
      </w:r>
    </w:p>
    <w:p w:rsidR="00313909" w:rsidRDefault="00313909">
      <w:pPr>
        <w:pStyle w:val="ConsPlusNonformat"/>
        <w:widowControl/>
        <w:jc w:val="both"/>
      </w:pPr>
      <w:r>
        <w:t>│    2. По согласованию изготовителя с потребителем   допускается│</w:t>
      </w:r>
    </w:p>
    <w:p w:rsidR="00313909" w:rsidRDefault="00313909">
      <w:pPr>
        <w:pStyle w:val="ConsPlusNonformat"/>
        <w:widowControl/>
        <w:jc w:val="both"/>
      </w:pPr>
      <w:r>
        <w:t>│изготавливать  щебень   и   гравий  с  полным  остатком  на сите│</w:t>
      </w:r>
    </w:p>
    <w:p w:rsidR="00313909" w:rsidRDefault="00313909">
      <w:pPr>
        <w:pStyle w:val="ConsPlusNonformat"/>
        <w:widowControl/>
        <w:jc w:val="both"/>
      </w:pPr>
      <w:r>
        <w:t>│0,5 (d + D) от 30 до 80% по массе.                              │</w:t>
      </w:r>
    </w:p>
    <w:p w:rsidR="00313909" w:rsidRDefault="00313909">
      <w:pPr>
        <w:pStyle w:val="ConsPlusNonformat"/>
        <w:widowControl/>
        <w:jc w:val="both"/>
      </w:pPr>
      <w:r>
        <w:t>└────────────────────────────────────────────────────────────────┘</w:t>
      </w:r>
    </w:p>
    <w:p w:rsidR="00313909" w:rsidRDefault="00313909">
      <w:pPr>
        <w:pStyle w:val="ConsPlusNonformat"/>
        <w:widowControl/>
      </w:pPr>
      <w:r>
        <w:t xml:space="preserve">(таблица 1 в ред. </w:t>
      </w:r>
      <w:hyperlink r:id="rId23" w:history="1">
        <w:r>
          <w:rPr>
            <w:color w:val="0000FF"/>
          </w:rPr>
          <w:t>Изменения N 3</w:t>
        </w:r>
      </w:hyperlink>
      <w:r>
        <w:t>,  утв. Постановлением  Госстроя РФ</w:t>
      </w:r>
    </w:p>
    <w:p w:rsidR="00313909" w:rsidRDefault="00313909">
      <w:pPr>
        <w:pStyle w:val="ConsPlusNonformat"/>
        <w:widowControl/>
      </w:pPr>
      <w:r>
        <w:t>от 03.06.2002 N 32)</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4.2.3. Для щебня и гравия фракций св. 80 (70) до 120 мм и св. 120 до 150 мм, а также для смеси фракций, выпускаемых по согласованию изготовителя с потребителем, полные остатки на контрольных ситах диаметром d, D, 1,25 D должны удовлетворять указанным в </w:t>
      </w:r>
      <w:hyperlink r:id="rId24" w:history="1">
        <w:r>
          <w:rPr>
            <w:rFonts w:ascii="Calibri" w:hAnsi="Calibri" w:cs="Calibri"/>
            <w:color w:val="0000FF"/>
          </w:rPr>
          <w:t>таблице 1,</w:t>
        </w:r>
      </w:hyperlink>
      <w:r>
        <w:rPr>
          <w:rFonts w:ascii="Calibri" w:hAnsi="Calibri" w:cs="Calibri"/>
        </w:rPr>
        <w:t xml:space="preserve"> а соотношение фракций в смесях устанавливают по согласованию изготовителя с потребителем в соответствии с нормативными документами на применение этих смесей для строительных работ.</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Изменения N 3</w:t>
        </w:r>
      </w:hyperlink>
      <w:r>
        <w:rPr>
          <w:rFonts w:ascii="Calibri" w:hAnsi="Calibri" w:cs="Calibri"/>
        </w:rPr>
        <w:t>, утв. Постановлением Госстроя РФ от 03.06.2002 N 32)</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4.2.4. Исключен. - </w:t>
      </w:r>
      <w:hyperlink r:id="rId26" w:history="1">
        <w:r>
          <w:rPr>
            <w:rFonts w:ascii="Calibri" w:hAnsi="Calibri" w:cs="Calibri"/>
            <w:color w:val="0000FF"/>
          </w:rPr>
          <w:t>Изменение N 3</w:t>
        </w:r>
      </w:hyperlink>
      <w:r>
        <w:rPr>
          <w:rFonts w:ascii="Calibri" w:hAnsi="Calibri" w:cs="Calibri"/>
        </w:rPr>
        <w:t>, утв. Постановлением Госстроя РФ от 03.06.2002 N 32)</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4.3. Содержание дробленых зерен в щебне из гравия и валунов и форма зерен</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Изменения N 4</w:t>
        </w:r>
      </w:hyperlink>
      <w:r>
        <w:rPr>
          <w:rFonts w:ascii="Calibri" w:hAnsi="Calibri" w:cs="Calibri"/>
        </w:rPr>
        <w:t>, введенного в действие Приказом Ростехрегулирования от 02.04.2009 N 119-ст)</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4.3.1. Щебень из гравия и валунов должен содержать дробленые зерна в количестве не менее 80% по массе. Допускается по согласованию изготовителя с потребителем выпуск щебня из гравия с содержанием дробленых зерен не менее 60%.</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Изменения N 4</w:t>
        </w:r>
      </w:hyperlink>
      <w:r>
        <w:rPr>
          <w:rFonts w:ascii="Calibri" w:hAnsi="Calibri" w:cs="Calibri"/>
        </w:rPr>
        <w:t>, введенного в действие Приказом Ростехрегулирования от 02.04.2009 N 119-ст)</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4.3.2 Форму зерен щебня и гравия характеризуют содержанием зерен пластинчатой (лещадной) и игловатой формы.</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Щебень в зависимости от содержания зерен пластинчатой и игловатой ормы подразделяют на пять групп, которые должны соответствовать указанным в таблице 2.</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Изменения N 3</w:t>
        </w:r>
      </w:hyperlink>
      <w:r>
        <w:rPr>
          <w:rFonts w:ascii="Calibri" w:hAnsi="Calibri" w:cs="Calibri"/>
        </w:rPr>
        <w:t>, утв. Постановлением Госстроя РФ от 03.06.2002 N 32)</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right"/>
        <w:rPr>
          <w:rFonts w:ascii="Calibri" w:hAnsi="Calibri" w:cs="Calibri"/>
        </w:rPr>
      </w:pPr>
      <w:r>
        <w:rPr>
          <w:rFonts w:ascii="Calibri" w:hAnsi="Calibri" w:cs="Calibri"/>
        </w:rPr>
        <w:t>Таблица 2</w:t>
      </w:r>
    </w:p>
    <w:p w:rsidR="00313909" w:rsidRDefault="00313909">
      <w:pPr>
        <w:autoSpaceDE w:val="0"/>
        <w:autoSpaceDN w:val="0"/>
        <w:adjustRightInd w:val="0"/>
        <w:spacing w:after="0" w:line="240" w:lineRule="auto"/>
        <w:rPr>
          <w:rFonts w:ascii="Calibri" w:hAnsi="Calibri" w:cs="Calibri"/>
        </w:rPr>
      </w:pPr>
    </w:p>
    <w:p w:rsidR="00313909" w:rsidRDefault="00313909">
      <w:pPr>
        <w:pStyle w:val="ConsPlusNonformat"/>
        <w:widowControl/>
      </w:pPr>
      <w:r>
        <w:t xml:space="preserve">                                              В процентах по массе</w:t>
      </w:r>
    </w:p>
    <w:p w:rsidR="00313909" w:rsidRDefault="00313909">
      <w:pPr>
        <w:pStyle w:val="ConsPlusNonformat"/>
        <w:widowControl/>
        <w:jc w:val="both"/>
      </w:pPr>
      <w:r>
        <w:t>┌───────────────────┬────────────────────────────────────────────┐</w:t>
      </w:r>
    </w:p>
    <w:p w:rsidR="00313909" w:rsidRDefault="00313909">
      <w:pPr>
        <w:pStyle w:val="ConsPlusNonformat"/>
        <w:widowControl/>
        <w:jc w:val="both"/>
      </w:pPr>
      <w:r>
        <w:t>│   Группа щебня    │  Содержание зерен пластинчатой (лещадной)  │</w:t>
      </w:r>
    </w:p>
    <w:p w:rsidR="00313909" w:rsidRDefault="00313909">
      <w:pPr>
        <w:pStyle w:val="ConsPlusNonformat"/>
        <w:widowControl/>
        <w:jc w:val="both"/>
      </w:pPr>
      <w:r>
        <w:t>│                   │             и игловатой формы              │</w:t>
      </w:r>
    </w:p>
    <w:p w:rsidR="00313909" w:rsidRDefault="00313909">
      <w:pPr>
        <w:pStyle w:val="ConsPlusNonformat"/>
        <w:widowControl/>
        <w:jc w:val="both"/>
      </w:pPr>
      <w:r>
        <w:t>├───────────────────┼────────────────────────────────────────────┤</w:t>
      </w:r>
    </w:p>
    <w:p w:rsidR="00313909" w:rsidRDefault="00313909">
      <w:pPr>
        <w:pStyle w:val="ConsPlusNonformat"/>
        <w:widowControl/>
        <w:jc w:val="both"/>
      </w:pPr>
      <w:r>
        <w:t>│         1         │                До  10 включ.               │</w:t>
      </w:r>
    </w:p>
    <w:p w:rsidR="00313909" w:rsidRDefault="00313909">
      <w:pPr>
        <w:pStyle w:val="ConsPlusNonformat"/>
        <w:widowControl/>
        <w:jc w:val="both"/>
      </w:pPr>
      <w:r>
        <w:t>│         2         │                Св. 10 до 15                │</w:t>
      </w:r>
    </w:p>
    <w:p w:rsidR="00313909" w:rsidRDefault="00313909">
      <w:pPr>
        <w:pStyle w:val="ConsPlusNonformat"/>
        <w:widowControl/>
        <w:jc w:val="both"/>
      </w:pPr>
      <w:r>
        <w:t>│         3         │                "   15 "  25                │</w:t>
      </w:r>
    </w:p>
    <w:p w:rsidR="00313909" w:rsidRDefault="00313909">
      <w:pPr>
        <w:pStyle w:val="ConsPlusNonformat"/>
        <w:widowControl/>
        <w:jc w:val="both"/>
      </w:pPr>
      <w:r>
        <w:t>│         4         │                "   25 "  35                │</w:t>
      </w:r>
    </w:p>
    <w:p w:rsidR="00313909" w:rsidRDefault="00313909">
      <w:pPr>
        <w:pStyle w:val="ConsPlusNonformat"/>
        <w:widowControl/>
        <w:jc w:val="both"/>
      </w:pPr>
      <w:r>
        <w:t>│         5         │                "   35 "  50                │</w:t>
      </w:r>
    </w:p>
    <w:p w:rsidR="00313909" w:rsidRDefault="00313909">
      <w:pPr>
        <w:pStyle w:val="ConsPlusNonformat"/>
        <w:widowControl/>
        <w:jc w:val="both"/>
      </w:pPr>
      <w:r>
        <w:t>├───────────────────┴────────────────────────────────────────────┤</w:t>
      </w:r>
    </w:p>
    <w:p w:rsidR="00313909" w:rsidRDefault="00313909">
      <w:pPr>
        <w:pStyle w:val="ConsPlusNonformat"/>
        <w:widowControl/>
        <w:jc w:val="both"/>
      </w:pPr>
      <w:r>
        <w:t>│   Примечание. По  согласованию   изготовителя   с  потребителем│</w:t>
      </w:r>
    </w:p>
    <w:p w:rsidR="00313909" w:rsidRDefault="00313909">
      <w:pPr>
        <w:pStyle w:val="ConsPlusNonformat"/>
        <w:widowControl/>
        <w:jc w:val="both"/>
      </w:pPr>
      <w:r>
        <w:t>│допускается     выпуск   щебня   из   изверженных  горных пород,│</w:t>
      </w:r>
    </w:p>
    <w:p w:rsidR="00313909" w:rsidRDefault="00313909">
      <w:pPr>
        <w:pStyle w:val="ConsPlusNonformat"/>
        <w:widowControl/>
        <w:jc w:val="both"/>
      </w:pPr>
      <w:r>
        <w:t>│содержащего   св.   50%,   но   не более 65%  зерен пластинчатой│</w:t>
      </w:r>
    </w:p>
    <w:p w:rsidR="00313909" w:rsidRDefault="00313909">
      <w:pPr>
        <w:pStyle w:val="ConsPlusNonformat"/>
        <w:widowControl/>
        <w:jc w:val="both"/>
      </w:pPr>
      <w:r>
        <w:lastRenderedPageBreak/>
        <w:t>│(лещадной) и игловатой формы.                                   │</w:t>
      </w:r>
    </w:p>
    <w:p w:rsidR="00313909" w:rsidRDefault="00313909">
      <w:pPr>
        <w:pStyle w:val="ConsPlusNonformat"/>
        <w:widowControl/>
        <w:jc w:val="both"/>
      </w:pPr>
      <w:r>
        <w:t>└────────────────────────────────────────────────────────────────┘</w:t>
      </w:r>
    </w:p>
    <w:p w:rsidR="00313909" w:rsidRDefault="00313909">
      <w:pPr>
        <w:pStyle w:val="ConsPlusNonformat"/>
        <w:widowControl/>
      </w:pPr>
      <w:r>
        <w:t xml:space="preserve">(таблица 2  в  ред. </w:t>
      </w:r>
      <w:hyperlink r:id="rId30" w:history="1">
        <w:r>
          <w:rPr>
            <w:color w:val="0000FF"/>
          </w:rPr>
          <w:t>Изменения N 3</w:t>
        </w:r>
      </w:hyperlink>
      <w:r>
        <w:t>, утв. Постановлением Госстроя РФ</w:t>
      </w:r>
    </w:p>
    <w:p w:rsidR="00313909" w:rsidRDefault="00313909">
      <w:pPr>
        <w:pStyle w:val="ConsPlusNonformat"/>
        <w:widowControl/>
      </w:pPr>
      <w:r>
        <w:t>от 03.06.2002 N 32)</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4.3.3. Гравий не должен содержать зерен пластинчатой и игловатой формы более 35% по массе.</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4.4. Прочность</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4.4.1. Прочность щебня и гравия характеризуют маркой по дробимости при сжатии (раздавливании) в цилиндре.</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Щебень и гравий, предназначенные для строительства автомобильных дорог, характеризуют маркой по дробимости при сжатии (раздавливании) в цилиндре и маркой по истираемости, определяемой испытанием в полочном барабане.</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t xml:space="preserve">(п. 4.4.1 в ред. </w:t>
      </w:r>
      <w:hyperlink r:id="rId31" w:history="1">
        <w:r>
          <w:rPr>
            <w:rFonts w:ascii="Calibri" w:hAnsi="Calibri" w:cs="Calibri"/>
            <w:color w:val="0000FF"/>
          </w:rPr>
          <w:t>Изменения N 4</w:t>
        </w:r>
      </w:hyperlink>
      <w:r>
        <w:rPr>
          <w:rFonts w:ascii="Calibri" w:hAnsi="Calibri" w:cs="Calibri"/>
        </w:rPr>
        <w:t>, введенного в действие Приказом Ростехрегулирования от 02.04.2009 N 119-ст)</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4.4.2. Марки по дробимости щебня из осадочных и метаморфических пород должны соответствовать требованиям, указанным в таблице 3, а марки по дробимости щебня из изверженных пород - в </w:t>
      </w:r>
      <w:hyperlink r:id="rId32" w:history="1">
        <w:r>
          <w:rPr>
            <w:rFonts w:ascii="Calibri" w:hAnsi="Calibri" w:cs="Calibri"/>
            <w:color w:val="0000FF"/>
          </w:rPr>
          <w:t>таблице 4.</w:t>
        </w:r>
      </w:hyperlink>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right"/>
        <w:rPr>
          <w:rFonts w:ascii="Calibri" w:hAnsi="Calibri" w:cs="Calibri"/>
        </w:rPr>
      </w:pPr>
      <w:r>
        <w:rPr>
          <w:rFonts w:ascii="Calibri" w:hAnsi="Calibri" w:cs="Calibri"/>
        </w:rPr>
        <w:t>Таблица 3</w:t>
      </w:r>
    </w:p>
    <w:p w:rsidR="00313909" w:rsidRDefault="00313909">
      <w:pPr>
        <w:autoSpaceDE w:val="0"/>
        <w:autoSpaceDN w:val="0"/>
        <w:adjustRightInd w:val="0"/>
        <w:spacing w:after="0" w:line="240" w:lineRule="auto"/>
        <w:rPr>
          <w:rFonts w:ascii="Calibri" w:hAnsi="Calibri" w:cs="Calibri"/>
        </w:rPr>
      </w:pPr>
    </w:p>
    <w:p w:rsidR="00313909" w:rsidRDefault="00313909">
      <w:pPr>
        <w:pStyle w:val="ConsPlusNonformat"/>
        <w:widowControl/>
        <w:jc w:val="both"/>
      </w:pPr>
      <w:r>
        <w:t>┌──────────────────────┬─────────────────────────────────────────┐</w:t>
      </w:r>
    </w:p>
    <w:p w:rsidR="00313909" w:rsidRDefault="00313909">
      <w:pPr>
        <w:pStyle w:val="ConsPlusNonformat"/>
        <w:widowControl/>
        <w:jc w:val="both"/>
      </w:pPr>
      <w:r>
        <w:t>│  Марка по дробимости │   Потеря массы при испытании щебня, %   │</w:t>
      </w:r>
    </w:p>
    <w:p w:rsidR="00313909" w:rsidRDefault="00313909">
      <w:pPr>
        <w:pStyle w:val="ConsPlusNonformat"/>
        <w:widowControl/>
        <w:jc w:val="both"/>
      </w:pPr>
      <w:r>
        <w:t>│ щебня из осадочных и ├────────────────────┬────────────────────┤</w:t>
      </w:r>
    </w:p>
    <w:p w:rsidR="00313909" w:rsidRDefault="00313909">
      <w:pPr>
        <w:pStyle w:val="ConsPlusNonformat"/>
        <w:widowControl/>
        <w:jc w:val="both"/>
      </w:pPr>
      <w:r>
        <w:t>│метаморфических пород │ в сухом состоянии  │ в насыщенном водой │</w:t>
      </w:r>
    </w:p>
    <w:p w:rsidR="00313909" w:rsidRDefault="00313909">
      <w:pPr>
        <w:pStyle w:val="ConsPlusNonformat"/>
        <w:widowControl/>
        <w:jc w:val="both"/>
      </w:pPr>
      <w:r>
        <w:t>│                      │                    │     состоянии      │</w:t>
      </w:r>
    </w:p>
    <w:p w:rsidR="00313909" w:rsidRDefault="00313909">
      <w:pPr>
        <w:pStyle w:val="ConsPlusNonformat"/>
        <w:widowControl/>
        <w:jc w:val="both"/>
      </w:pPr>
      <w:r>
        <w:t>├──────────────────────┼────────────────────┼────────────────────┤</w:t>
      </w:r>
    </w:p>
    <w:p w:rsidR="00313909" w:rsidRDefault="00313909">
      <w:pPr>
        <w:pStyle w:val="ConsPlusNonformat"/>
        <w:widowControl/>
        <w:jc w:val="both"/>
      </w:pPr>
      <w:r>
        <w:t>│        1200          │   До 11 включ.     │   До 11 включ.     │</w:t>
      </w:r>
    </w:p>
    <w:p w:rsidR="00313909" w:rsidRDefault="00313909">
      <w:pPr>
        <w:pStyle w:val="ConsPlusNonformat"/>
        <w:widowControl/>
        <w:jc w:val="both"/>
      </w:pPr>
      <w:r>
        <w:t>│        1000          │  Св. 11 до 13      │  Св. 11 до 13      │</w:t>
      </w:r>
    </w:p>
    <w:p w:rsidR="00313909" w:rsidRDefault="00313909">
      <w:pPr>
        <w:pStyle w:val="ConsPlusNonformat"/>
        <w:widowControl/>
        <w:jc w:val="both"/>
      </w:pPr>
      <w:r>
        <w:t>│         800          │    " 13 "  15      │    " 13 "  15      │</w:t>
      </w:r>
    </w:p>
    <w:p w:rsidR="00313909" w:rsidRDefault="00313909">
      <w:pPr>
        <w:pStyle w:val="ConsPlusNonformat"/>
        <w:widowControl/>
        <w:jc w:val="both"/>
      </w:pPr>
      <w:r>
        <w:t>│         600          │    " 15 "  19      │    " 15 "  20      │</w:t>
      </w:r>
    </w:p>
    <w:p w:rsidR="00313909" w:rsidRDefault="00313909">
      <w:pPr>
        <w:pStyle w:val="ConsPlusNonformat"/>
        <w:widowControl/>
        <w:jc w:val="both"/>
      </w:pPr>
      <w:r>
        <w:t>│         400          │    " 19 "  24      │    " 20 "  28      │</w:t>
      </w:r>
    </w:p>
    <w:p w:rsidR="00313909" w:rsidRDefault="00313909">
      <w:pPr>
        <w:pStyle w:val="ConsPlusNonformat"/>
        <w:widowControl/>
        <w:jc w:val="both"/>
      </w:pPr>
      <w:r>
        <w:t>│         300          │    " 24 "  28      │    " 28 "  38      │</w:t>
      </w:r>
    </w:p>
    <w:p w:rsidR="00313909" w:rsidRDefault="00313909">
      <w:pPr>
        <w:pStyle w:val="ConsPlusNonformat"/>
        <w:widowControl/>
        <w:jc w:val="both"/>
      </w:pPr>
      <w:r>
        <w:t>│         200          │    " 28 "  35      │    " 38 "  54      │</w:t>
      </w:r>
    </w:p>
    <w:p w:rsidR="00313909" w:rsidRDefault="00313909">
      <w:pPr>
        <w:pStyle w:val="ConsPlusNonformat"/>
        <w:widowControl/>
        <w:jc w:val="both"/>
      </w:pPr>
      <w:r>
        <w:t>└──────────────────────┴────────────────────┴────────────────────┘</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right"/>
        <w:rPr>
          <w:rFonts w:ascii="Calibri" w:hAnsi="Calibri" w:cs="Calibri"/>
        </w:rPr>
      </w:pPr>
      <w:r>
        <w:rPr>
          <w:rFonts w:ascii="Calibri" w:hAnsi="Calibri" w:cs="Calibri"/>
        </w:rPr>
        <w:t>Таблица 4</w:t>
      </w:r>
    </w:p>
    <w:p w:rsidR="00313909" w:rsidRDefault="00313909">
      <w:pPr>
        <w:autoSpaceDE w:val="0"/>
        <w:autoSpaceDN w:val="0"/>
        <w:adjustRightInd w:val="0"/>
        <w:spacing w:after="0" w:line="240" w:lineRule="auto"/>
        <w:rPr>
          <w:rFonts w:ascii="Calibri" w:hAnsi="Calibri" w:cs="Calibri"/>
        </w:rPr>
      </w:pPr>
    </w:p>
    <w:p w:rsidR="00313909" w:rsidRDefault="00313909">
      <w:pPr>
        <w:pStyle w:val="ConsPlusNonformat"/>
        <w:widowControl/>
        <w:jc w:val="both"/>
      </w:pPr>
      <w:r>
        <w:t>┌───────────────────────┬────────────────────────────────────────┐</w:t>
      </w:r>
    </w:p>
    <w:p w:rsidR="00313909" w:rsidRDefault="00313909">
      <w:pPr>
        <w:pStyle w:val="ConsPlusNonformat"/>
        <w:widowControl/>
        <w:jc w:val="both"/>
      </w:pPr>
      <w:r>
        <w:t>│  Марка по дробимости  │  Потеря массы при испытании щебня, %   │</w:t>
      </w:r>
    </w:p>
    <w:p w:rsidR="00313909" w:rsidRDefault="00313909">
      <w:pPr>
        <w:pStyle w:val="ConsPlusNonformat"/>
        <w:widowControl/>
        <w:jc w:val="both"/>
      </w:pPr>
      <w:r>
        <w:t>│ щебня из изверженных  ├────────────────────┬───────────────────┤</w:t>
      </w:r>
    </w:p>
    <w:p w:rsidR="00313909" w:rsidRDefault="00313909">
      <w:pPr>
        <w:pStyle w:val="ConsPlusNonformat"/>
        <w:widowControl/>
        <w:jc w:val="both"/>
      </w:pPr>
      <w:r>
        <w:t>│        пород          │из интрузивных пород│из эффузивных пород│</w:t>
      </w:r>
    </w:p>
    <w:p w:rsidR="00313909" w:rsidRDefault="00313909">
      <w:pPr>
        <w:pStyle w:val="ConsPlusNonformat"/>
        <w:widowControl/>
        <w:jc w:val="both"/>
      </w:pPr>
      <w:r>
        <w:t>├───────────────────────┼────────────────────┼───────────────────┤</w:t>
      </w:r>
    </w:p>
    <w:p w:rsidR="00313909" w:rsidRDefault="00313909">
      <w:pPr>
        <w:pStyle w:val="ConsPlusNonformat"/>
        <w:widowControl/>
        <w:jc w:val="both"/>
      </w:pPr>
      <w:r>
        <w:t>│         1400          │     До 12 включ.   │    До 9 включ.    │</w:t>
      </w:r>
    </w:p>
    <w:p w:rsidR="00313909" w:rsidRDefault="00313909">
      <w:pPr>
        <w:pStyle w:val="ConsPlusNonformat"/>
        <w:widowControl/>
        <w:jc w:val="both"/>
      </w:pPr>
      <w:r>
        <w:t>│         1200          │    Св. 12 до 16    │   Св. 9 до 11     │</w:t>
      </w:r>
    </w:p>
    <w:p w:rsidR="00313909" w:rsidRDefault="00313909">
      <w:pPr>
        <w:pStyle w:val="ConsPlusNonformat"/>
        <w:widowControl/>
        <w:jc w:val="both"/>
      </w:pPr>
      <w:r>
        <w:t>│         1000          │     "  16 "  20    │    " 11 "  13     │</w:t>
      </w:r>
    </w:p>
    <w:p w:rsidR="00313909" w:rsidRDefault="00313909">
      <w:pPr>
        <w:pStyle w:val="ConsPlusNonformat"/>
        <w:widowControl/>
        <w:jc w:val="both"/>
      </w:pPr>
      <w:r>
        <w:t>│          800          │     "  20 "  25    │    " 13 "  15     │</w:t>
      </w:r>
    </w:p>
    <w:p w:rsidR="00313909" w:rsidRDefault="00313909">
      <w:pPr>
        <w:pStyle w:val="ConsPlusNonformat"/>
        <w:widowControl/>
        <w:jc w:val="both"/>
      </w:pPr>
      <w:r>
        <w:t>│          600          │     "  25 "  34    │    " 15 "  20     │</w:t>
      </w:r>
    </w:p>
    <w:p w:rsidR="00313909" w:rsidRDefault="00313909">
      <w:pPr>
        <w:pStyle w:val="ConsPlusNonformat"/>
        <w:widowControl/>
        <w:jc w:val="both"/>
      </w:pPr>
      <w:r>
        <w:t>└───────────────────────┴────────────────────┴───────────────────┘</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определять марку щебня из осадочных и метаморфических пород как в сухом, так и в насыщенном водой состоянии.</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При несовпадении марок по дробимости прочность оценивают по результатам испытания в насыщенном водой состоянии.</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Марки по дробимости щебня из гравия и гравия должны соответствовать требованиям, указанным в таблице 5.</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right"/>
        <w:rPr>
          <w:rFonts w:ascii="Calibri" w:hAnsi="Calibri" w:cs="Calibri"/>
        </w:rPr>
      </w:pPr>
      <w:r>
        <w:rPr>
          <w:rFonts w:ascii="Calibri" w:hAnsi="Calibri" w:cs="Calibri"/>
        </w:rPr>
        <w:t>Таблица 5</w:t>
      </w:r>
    </w:p>
    <w:p w:rsidR="00313909" w:rsidRDefault="00313909">
      <w:pPr>
        <w:autoSpaceDE w:val="0"/>
        <w:autoSpaceDN w:val="0"/>
        <w:adjustRightInd w:val="0"/>
        <w:spacing w:after="0" w:line="240" w:lineRule="auto"/>
        <w:rPr>
          <w:rFonts w:ascii="Calibri" w:hAnsi="Calibri" w:cs="Calibri"/>
        </w:rPr>
      </w:pPr>
    </w:p>
    <w:p w:rsidR="00313909" w:rsidRDefault="00313909">
      <w:pPr>
        <w:pStyle w:val="ConsPlusNonformat"/>
        <w:widowControl/>
        <w:jc w:val="both"/>
      </w:pPr>
      <w:r>
        <w:t>┌──────────────────────────┬─────────────────────────────────────┐</w:t>
      </w:r>
    </w:p>
    <w:p w:rsidR="00313909" w:rsidRDefault="00313909">
      <w:pPr>
        <w:pStyle w:val="ConsPlusNonformat"/>
        <w:widowControl/>
        <w:jc w:val="both"/>
      </w:pPr>
      <w:r>
        <w:t>│   Марка по  дробимости   │    Потеря массы при испытании, %    │</w:t>
      </w:r>
    </w:p>
    <w:p w:rsidR="00313909" w:rsidRDefault="00313909">
      <w:pPr>
        <w:pStyle w:val="ConsPlusNonformat"/>
        <w:widowControl/>
        <w:jc w:val="both"/>
      </w:pPr>
      <w:r>
        <w:t>│ щебня из гравия и гравия ├─────────────────────┬───────────────┤</w:t>
      </w:r>
    </w:p>
    <w:p w:rsidR="00313909" w:rsidRDefault="00313909">
      <w:pPr>
        <w:pStyle w:val="ConsPlusNonformat"/>
        <w:widowControl/>
        <w:jc w:val="both"/>
      </w:pPr>
      <w:r>
        <w:t>│                          │   щебня из гравия   │    гравия     │</w:t>
      </w:r>
    </w:p>
    <w:p w:rsidR="00313909" w:rsidRDefault="00313909">
      <w:pPr>
        <w:pStyle w:val="ConsPlusNonformat"/>
        <w:widowControl/>
        <w:jc w:val="both"/>
      </w:pPr>
      <w:r>
        <w:t>├──────────────────────────┼─────────────────────┼───────────────┤</w:t>
      </w:r>
    </w:p>
    <w:p w:rsidR="00313909" w:rsidRDefault="00313909">
      <w:pPr>
        <w:pStyle w:val="ConsPlusNonformat"/>
        <w:widowControl/>
        <w:jc w:val="both"/>
      </w:pPr>
      <w:r>
        <w:t>│           1000           │    До 10 включ.     │  До  8 включ. │</w:t>
      </w:r>
    </w:p>
    <w:p w:rsidR="00313909" w:rsidRDefault="00313909">
      <w:pPr>
        <w:pStyle w:val="ConsPlusNonformat"/>
        <w:widowControl/>
        <w:jc w:val="both"/>
      </w:pPr>
      <w:r>
        <w:t>│            800           │   Св. 10 до 14      │  Св. 8 до 12  │</w:t>
      </w:r>
    </w:p>
    <w:p w:rsidR="00313909" w:rsidRDefault="00313909">
      <w:pPr>
        <w:pStyle w:val="ConsPlusNonformat"/>
        <w:widowControl/>
        <w:jc w:val="both"/>
      </w:pPr>
      <w:r>
        <w:t>│            600           │    "  14 "  18      │   " 12 "  16  │</w:t>
      </w:r>
    </w:p>
    <w:p w:rsidR="00313909" w:rsidRDefault="00313909">
      <w:pPr>
        <w:pStyle w:val="ConsPlusNonformat"/>
        <w:widowControl/>
        <w:jc w:val="both"/>
      </w:pPr>
      <w:r>
        <w:t>│            400           │    "  18 "  26      │   " 16 "  24  │</w:t>
      </w:r>
    </w:p>
    <w:p w:rsidR="00313909" w:rsidRDefault="00313909">
      <w:pPr>
        <w:pStyle w:val="ConsPlusNonformat"/>
        <w:widowControl/>
        <w:jc w:val="both"/>
      </w:pPr>
      <w:r>
        <w:t>└──────────────────────────┴─────────────────────┴───────────────┘</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установления марки по дробимости щебня из валунов, состоящего из пород различных генетических типов, определяют по </w:t>
      </w:r>
      <w:hyperlink r:id="rId33" w:history="1">
        <w:r>
          <w:rPr>
            <w:rFonts w:ascii="Calibri" w:hAnsi="Calibri" w:cs="Calibri"/>
            <w:color w:val="0000FF"/>
          </w:rPr>
          <w:t>ГОСТ 8269.0</w:t>
        </w:r>
      </w:hyperlink>
      <w:r>
        <w:rPr>
          <w:rFonts w:ascii="Calibri" w:hAnsi="Calibri" w:cs="Calibri"/>
        </w:rPr>
        <w:t xml:space="preserve"> промежуточную марку по дробимости как средневзвешенное из марок, полученных раздельно для щебня этих типов пород с учетом их содержания в щебне из валунов. По средневзвешенной марке устанавливают марку по дробимости щебня из валунов по таблице 5а.</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Изменением N 4</w:t>
        </w:r>
      </w:hyperlink>
      <w:r>
        <w:rPr>
          <w:rFonts w:ascii="Calibri" w:hAnsi="Calibri" w:cs="Calibri"/>
        </w:rPr>
        <w:t>, введенным в действие Приказом Ростехрегулирования от 02.04.2009 N 119-ст)</w:t>
      </w:r>
    </w:p>
    <w:p w:rsidR="00313909" w:rsidRDefault="00313909">
      <w:pPr>
        <w:autoSpaceDE w:val="0"/>
        <w:autoSpaceDN w:val="0"/>
        <w:adjustRightInd w:val="0"/>
        <w:spacing w:after="0" w:line="240" w:lineRule="auto"/>
        <w:ind w:firstLine="540"/>
        <w:jc w:val="both"/>
        <w:rPr>
          <w:rFonts w:ascii="Calibri" w:hAnsi="Calibri" w:cs="Calibri"/>
        </w:rPr>
      </w:pPr>
    </w:p>
    <w:p w:rsidR="00313909" w:rsidRDefault="00313909">
      <w:pPr>
        <w:autoSpaceDE w:val="0"/>
        <w:autoSpaceDN w:val="0"/>
        <w:adjustRightInd w:val="0"/>
        <w:spacing w:after="0" w:line="240" w:lineRule="auto"/>
        <w:jc w:val="right"/>
        <w:rPr>
          <w:rFonts w:ascii="Calibri" w:hAnsi="Calibri" w:cs="Calibri"/>
        </w:rPr>
      </w:pPr>
      <w:r>
        <w:rPr>
          <w:rFonts w:ascii="Calibri" w:hAnsi="Calibri" w:cs="Calibri"/>
        </w:rPr>
        <w:t>Таблица 5а</w:t>
      </w:r>
    </w:p>
    <w:p w:rsidR="00313909" w:rsidRDefault="00313909">
      <w:pPr>
        <w:autoSpaceDE w:val="0"/>
        <w:autoSpaceDN w:val="0"/>
        <w:adjustRightInd w:val="0"/>
        <w:spacing w:after="0" w:line="240" w:lineRule="auto"/>
        <w:jc w:val="right"/>
        <w:rPr>
          <w:rFonts w:ascii="Calibri" w:hAnsi="Calibri" w:cs="Calibri"/>
        </w:rPr>
      </w:pPr>
    </w:p>
    <w:p w:rsidR="00313909" w:rsidRDefault="00313909">
      <w:pPr>
        <w:autoSpaceDE w:val="0"/>
        <w:autoSpaceDN w:val="0"/>
        <w:adjustRightInd w:val="0"/>
        <w:spacing w:after="0" w:line="240" w:lineRule="auto"/>
        <w:jc w:val="center"/>
        <w:rPr>
          <w:rFonts w:ascii="Calibri" w:hAnsi="Calibri" w:cs="Calibri"/>
        </w:rPr>
      </w:pPr>
      <w:r>
        <w:rPr>
          <w:rFonts w:ascii="Calibri" w:hAnsi="Calibri" w:cs="Calibri"/>
        </w:rPr>
        <w:t xml:space="preserve">(таблица 5а введена </w:t>
      </w:r>
      <w:hyperlink r:id="rId35" w:history="1">
        <w:r>
          <w:rPr>
            <w:rFonts w:ascii="Calibri" w:hAnsi="Calibri" w:cs="Calibri"/>
            <w:color w:val="0000FF"/>
          </w:rPr>
          <w:t>Изменением N 4</w:t>
        </w:r>
      </w:hyperlink>
      <w:r>
        <w:rPr>
          <w:rFonts w:ascii="Calibri" w:hAnsi="Calibri" w:cs="Calibri"/>
        </w:rPr>
        <w:t>,</w:t>
      </w:r>
    </w:p>
    <w:p w:rsidR="00313909" w:rsidRDefault="00313909">
      <w:pPr>
        <w:autoSpaceDE w:val="0"/>
        <w:autoSpaceDN w:val="0"/>
        <w:adjustRightInd w:val="0"/>
        <w:spacing w:after="0" w:line="240" w:lineRule="auto"/>
        <w:jc w:val="center"/>
        <w:rPr>
          <w:rFonts w:ascii="Calibri" w:hAnsi="Calibri" w:cs="Calibri"/>
        </w:rPr>
      </w:pPr>
      <w:r>
        <w:rPr>
          <w:rFonts w:ascii="Calibri" w:hAnsi="Calibri" w:cs="Calibri"/>
        </w:rPr>
        <w:t>введенным в действие Приказом</w:t>
      </w:r>
    </w:p>
    <w:p w:rsidR="00313909" w:rsidRDefault="00313909">
      <w:pPr>
        <w:autoSpaceDE w:val="0"/>
        <w:autoSpaceDN w:val="0"/>
        <w:adjustRightInd w:val="0"/>
        <w:spacing w:after="0" w:line="240" w:lineRule="auto"/>
        <w:jc w:val="center"/>
        <w:rPr>
          <w:rFonts w:ascii="Calibri" w:hAnsi="Calibri" w:cs="Calibri"/>
        </w:rPr>
      </w:pPr>
      <w:r>
        <w:rPr>
          <w:rFonts w:ascii="Calibri" w:hAnsi="Calibri" w:cs="Calibri"/>
        </w:rPr>
        <w:t>Ростехрегулирования от 02.04.2009 N 119-ст)</w:t>
      </w:r>
    </w:p>
    <w:p w:rsidR="00313909" w:rsidRDefault="00313909">
      <w:pPr>
        <w:autoSpaceDE w:val="0"/>
        <w:autoSpaceDN w:val="0"/>
        <w:adjustRightInd w:val="0"/>
        <w:spacing w:after="0" w:line="240" w:lineRule="auto"/>
        <w:ind w:firstLine="540"/>
        <w:jc w:val="both"/>
        <w:rPr>
          <w:rFonts w:ascii="Calibri" w:hAnsi="Calibri" w:cs="Calibri"/>
        </w:rPr>
      </w:pPr>
    </w:p>
    <w:p w:rsidR="00313909" w:rsidRDefault="00313909">
      <w:pPr>
        <w:pStyle w:val="ConsPlusNonformat"/>
        <w:widowControl/>
        <w:jc w:val="both"/>
      </w:pPr>
      <w:r>
        <w:t>┌────────────────────────────────────────┬───────────────────────┐</w:t>
      </w:r>
    </w:p>
    <w:p w:rsidR="00313909" w:rsidRDefault="00313909">
      <w:pPr>
        <w:pStyle w:val="ConsPlusNonformat"/>
        <w:widowControl/>
        <w:jc w:val="both"/>
      </w:pPr>
      <w:r>
        <w:t>│  Промежуточная средневзвешенная марка  │  Марка по дробимости  │</w:t>
      </w:r>
    </w:p>
    <w:p w:rsidR="00313909" w:rsidRDefault="00313909">
      <w:pPr>
        <w:pStyle w:val="ConsPlusNonformat"/>
        <w:widowControl/>
        <w:jc w:val="both"/>
      </w:pPr>
      <w:r>
        <w:t>│     по дробимости щебня из валунов     │   щебня из валунов    │</w:t>
      </w:r>
    </w:p>
    <w:p w:rsidR="00313909" w:rsidRDefault="00313909">
      <w:pPr>
        <w:pStyle w:val="ConsPlusNonformat"/>
        <w:widowControl/>
        <w:jc w:val="both"/>
      </w:pPr>
      <w:r>
        <w:t>├────────────────────────────────────────┼───────────────────────┤</w:t>
      </w:r>
    </w:p>
    <w:p w:rsidR="00313909" w:rsidRDefault="00313909">
      <w:pPr>
        <w:pStyle w:val="ConsPlusNonformat"/>
        <w:widowControl/>
        <w:jc w:val="both"/>
      </w:pPr>
      <w:r>
        <w:t>│1200 и выше                             │         1200          │</w:t>
      </w:r>
    </w:p>
    <w:p w:rsidR="00313909" w:rsidRDefault="00313909">
      <w:pPr>
        <w:pStyle w:val="ConsPlusNonformat"/>
        <w:widowControl/>
        <w:jc w:val="both"/>
      </w:pPr>
      <w:r>
        <w:t>├────────────────────────────────────────┼───────────────────────┤</w:t>
      </w:r>
    </w:p>
    <w:p w:rsidR="00313909" w:rsidRDefault="00313909">
      <w:pPr>
        <w:pStyle w:val="ConsPlusNonformat"/>
        <w:widowControl/>
        <w:jc w:val="both"/>
      </w:pPr>
      <w:r>
        <w:t>│Св. 1000 до 1200                        │         1000          │</w:t>
      </w:r>
    </w:p>
    <w:p w:rsidR="00313909" w:rsidRDefault="00313909">
      <w:pPr>
        <w:pStyle w:val="ConsPlusNonformat"/>
        <w:widowControl/>
        <w:jc w:val="both"/>
      </w:pPr>
      <w:r>
        <w:t>├────────────────────────────────────────┼───────────────────────┤</w:t>
      </w:r>
    </w:p>
    <w:p w:rsidR="00313909" w:rsidRDefault="00313909">
      <w:pPr>
        <w:pStyle w:val="ConsPlusNonformat"/>
        <w:widowControl/>
        <w:jc w:val="both"/>
      </w:pPr>
      <w:r>
        <w:t>│Св. 800 до 1000                         │          800          │</w:t>
      </w:r>
    </w:p>
    <w:p w:rsidR="00313909" w:rsidRDefault="00313909">
      <w:pPr>
        <w:pStyle w:val="ConsPlusNonformat"/>
        <w:widowControl/>
        <w:jc w:val="both"/>
      </w:pPr>
      <w:r>
        <w:t>├────────────────────────────────────────┼───────────────────────┤</w:t>
      </w:r>
    </w:p>
    <w:p w:rsidR="00313909" w:rsidRDefault="00313909">
      <w:pPr>
        <w:pStyle w:val="ConsPlusNonformat"/>
        <w:widowControl/>
        <w:jc w:val="both"/>
      </w:pPr>
      <w:r>
        <w:t>│Св. 600 до 800                          │          600          │</w:t>
      </w:r>
    </w:p>
    <w:p w:rsidR="00313909" w:rsidRDefault="00313909">
      <w:pPr>
        <w:pStyle w:val="ConsPlusNonformat"/>
        <w:widowControl/>
        <w:jc w:val="both"/>
      </w:pPr>
      <w:r>
        <w:t>├────────────────────────────────────────┼───────────────────────┤</w:t>
      </w:r>
    </w:p>
    <w:p w:rsidR="00313909" w:rsidRDefault="00313909">
      <w:pPr>
        <w:pStyle w:val="ConsPlusNonformat"/>
        <w:widowControl/>
        <w:jc w:val="both"/>
      </w:pPr>
      <w:r>
        <w:t>│Св. 400 до 600                          │          400          │</w:t>
      </w:r>
    </w:p>
    <w:p w:rsidR="00313909" w:rsidRDefault="00313909">
      <w:pPr>
        <w:pStyle w:val="ConsPlusNonformat"/>
        <w:widowControl/>
        <w:jc w:val="both"/>
      </w:pPr>
      <w:r>
        <w:t>├────────────────────────────────────────┼───────────────────────┤</w:t>
      </w:r>
    </w:p>
    <w:p w:rsidR="00313909" w:rsidRDefault="00313909">
      <w:pPr>
        <w:pStyle w:val="ConsPlusNonformat"/>
        <w:widowControl/>
        <w:jc w:val="both"/>
      </w:pPr>
      <w:r>
        <w:t>│Св. 300 до 400                          │          300          │</w:t>
      </w:r>
    </w:p>
    <w:p w:rsidR="00313909" w:rsidRDefault="00313909">
      <w:pPr>
        <w:pStyle w:val="ConsPlusNonformat"/>
        <w:widowControl/>
        <w:jc w:val="both"/>
      </w:pPr>
      <w:r>
        <w:t>└────────────────────────────────────────┴───────────────────────┘</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4.4.3. Марки по истираемости щебня и гравия должны соответствовать требованиям, указанным в таблице 6.</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right"/>
        <w:rPr>
          <w:rFonts w:ascii="Calibri" w:hAnsi="Calibri" w:cs="Calibri"/>
        </w:rPr>
      </w:pPr>
      <w:r>
        <w:rPr>
          <w:rFonts w:ascii="Calibri" w:hAnsi="Calibri" w:cs="Calibri"/>
        </w:rPr>
        <w:t>Таблица 6</w:t>
      </w:r>
    </w:p>
    <w:p w:rsidR="00313909" w:rsidRDefault="00313909">
      <w:pPr>
        <w:autoSpaceDE w:val="0"/>
        <w:autoSpaceDN w:val="0"/>
        <w:adjustRightInd w:val="0"/>
        <w:spacing w:after="0" w:line="240" w:lineRule="auto"/>
        <w:rPr>
          <w:rFonts w:ascii="Calibri" w:hAnsi="Calibri" w:cs="Calibri"/>
        </w:rPr>
      </w:pPr>
    </w:p>
    <w:p w:rsidR="00313909" w:rsidRDefault="00313909">
      <w:pPr>
        <w:pStyle w:val="ConsPlusNonformat"/>
        <w:widowControl/>
        <w:jc w:val="both"/>
      </w:pPr>
      <w:r>
        <w:t>┌───────────────────────┬────────────────────────────────────────┐</w:t>
      </w:r>
    </w:p>
    <w:p w:rsidR="00313909" w:rsidRDefault="00313909">
      <w:pPr>
        <w:pStyle w:val="ConsPlusNonformat"/>
        <w:widowControl/>
        <w:jc w:val="both"/>
      </w:pPr>
      <w:r>
        <w:t>│ Марка по истираемости │      Потеря массы при испытании, %     │</w:t>
      </w:r>
    </w:p>
    <w:p w:rsidR="00313909" w:rsidRDefault="00313909">
      <w:pPr>
        <w:pStyle w:val="ConsPlusNonformat"/>
        <w:widowControl/>
        <w:jc w:val="both"/>
      </w:pPr>
      <w:r>
        <w:t>│    щебня и гравия     ├────────────────────┬───────────────────┤</w:t>
      </w:r>
    </w:p>
    <w:p w:rsidR="00313909" w:rsidRDefault="00313909">
      <w:pPr>
        <w:pStyle w:val="ConsPlusNonformat"/>
        <w:widowControl/>
        <w:jc w:val="both"/>
      </w:pPr>
      <w:r>
        <w:t>│                       │       щебня        │       гравия      │</w:t>
      </w:r>
    </w:p>
    <w:p w:rsidR="00313909" w:rsidRDefault="00313909">
      <w:pPr>
        <w:pStyle w:val="ConsPlusNonformat"/>
        <w:widowControl/>
        <w:jc w:val="both"/>
      </w:pPr>
      <w:r>
        <w:t>├───────────────────────┼────────────────────┼───────────────────┤</w:t>
      </w:r>
    </w:p>
    <w:p w:rsidR="00313909" w:rsidRDefault="00313909">
      <w:pPr>
        <w:pStyle w:val="ConsPlusNonformat"/>
        <w:widowControl/>
        <w:jc w:val="both"/>
      </w:pPr>
      <w:r>
        <w:t>│          И1           │    До 25 включ.    │   До 20 включ.    │</w:t>
      </w:r>
    </w:p>
    <w:p w:rsidR="00313909" w:rsidRDefault="00313909">
      <w:pPr>
        <w:pStyle w:val="ConsPlusNonformat"/>
        <w:widowControl/>
        <w:jc w:val="both"/>
      </w:pPr>
      <w:r>
        <w:t>│          И2           │   Св. 25 до 35     │  Св. 20 до 30     │</w:t>
      </w:r>
    </w:p>
    <w:p w:rsidR="00313909" w:rsidRDefault="00313909">
      <w:pPr>
        <w:pStyle w:val="ConsPlusNonformat"/>
        <w:widowControl/>
        <w:jc w:val="both"/>
      </w:pPr>
      <w:r>
        <w:t>│          И3           │    "  35  " 45     │   "  30  " 40     │</w:t>
      </w:r>
    </w:p>
    <w:p w:rsidR="00313909" w:rsidRDefault="00313909">
      <w:pPr>
        <w:pStyle w:val="ConsPlusNonformat"/>
        <w:widowControl/>
        <w:jc w:val="both"/>
      </w:pPr>
      <w:r>
        <w:t>│          И4           │    "  45  " 60     │   "  40  " 50     │</w:t>
      </w:r>
    </w:p>
    <w:p w:rsidR="00313909" w:rsidRDefault="00313909">
      <w:pPr>
        <w:pStyle w:val="ConsPlusNonformat"/>
        <w:widowControl/>
        <w:jc w:val="both"/>
      </w:pPr>
      <w:r>
        <w:t>└───────────────────────┴────────────────────┴───────────────────┘</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4.5. Содержание зерен слабых пород</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зерен слабых пород в щебне и гравии в зависимости от вида горной породы и марки по дробимости не должно быть более указанного в таблице 7.</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right"/>
        <w:rPr>
          <w:rFonts w:ascii="Calibri" w:hAnsi="Calibri" w:cs="Calibri"/>
        </w:rPr>
      </w:pPr>
      <w:r>
        <w:rPr>
          <w:rFonts w:ascii="Calibri" w:hAnsi="Calibri" w:cs="Calibri"/>
        </w:rPr>
        <w:t>Таблица 7</w:t>
      </w:r>
    </w:p>
    <w:p w:rsidR="00313909" w:rsidRDefault="00313909">
      <w:pPr>
        <w:autoSpaceDE w:val="0"/>
        <w:autoSpaceDN w:val="0"/>
        <w:adjustRightInd w:val="0"/>
        <w:spacing w:after="0" w:line="240" w:lineRule="auto"/>
        <w:rPr>
          <w:rFonts w:ascii="Calibri" w:hAnsi="Calibri" w:cs="Calibri"/>
        </w:rPr>
      </w:pPr>
    </w:p>
    <w:p w:rsidR="00313909" w:rsidRDefault="00313909">
      <w:pPr>
        <w:pStyle w:val="ConsPlusNonformat"/>
        <w:widowControl/>
      </w:pPr>
      <w:r>
        <w:t xml:space="preserve">                                              В процентах по массе</w:t>
      </w:r>
    </w:p>
    <w:p w:rsidR="00313909" w:rsidRDefault="00313909">
      <w:pPr>
        <w:pStyle w:val="ConsPlusNonformat"/>
        <w:widowControl/>
        <w:jc w:val="both"/>
      </w:pPr>
      <w:r>
        <w:t>┌───────────────────────────────────────────────┬────────────────┐</w:t>
      </w:r>
    </w:p>
    <w:p w:rsidR="00313909" w:rsidRDefault="00313909">
      <w:pPr>
        <w:pStyle w:val="ConsPlusNonformat"/>
        <w:widowControl/>
        <w:jc w:val="both"/>
      </w:pPr>
      <w:r>
        <w:t>│Вид породы и марка по дробимости щебня и гравия│Содержание зерен│</w:t>
      </w:r>
    </w:p>
    <w:p w:rsidR="00313909" w:rsidRDefault="00313909">
      <w:pPr>
        <w:pStyle w:val="ConsPlusNonformat"/>
        <w:widowControl/>
        <w:jc w:val="both"/>
      </w:pPr>
      <w:r>
        <w:t>│                                               │  слабых пород  │</w:t>
      </w:r>
    </w:p>
    <w:p w:rsidR="00313909" w:rsidRDefault="00313909">
      <w:pPr>
        <w:pStyle w:val="ConsPlusNonformat"/>
        <w:widowControl/>
        <w:jc w:val="both"/>
      </w:pPr>
      <w:r>
        <w:t>│                                               │                │</w:t>
      </w:r>
    </w:p>
    <w:p w:rsidR="00313909" w:rsidRDefault="00313909">
      <w:pPr>
        <w:pStyle w:val="ConsPlusNonformat"/>
        <w:widowControl/>
        <w:jc w:val="both"/>
      </w:pPr>
      <w:r>
        <w:t>├───────────────────────────────────────────────┼────────────────┤</w:t>
      </w:r>
    </w:p>
    <w:p w:rsidR="00313909" w:rsidRDefault="00313909">
      <w:pPr>
        <w:pStyle w:val="ConsPlusNonformat"/>
        <w:widowControl/>
        <w:jc w:val="both"/>
      </w:pPr>
      <w:r>
        <w:t>│ Щебень из изверженных, метаморфических и      │                │</w:t>
      </w:r>
    </w:p>
    <w:p w:rsidR="00313909" w:rsidRDefault="00313909">
      <w:pPr>
        <w:pStyle w:val="ConsPlusNonformat"/>
        <w:widowControl/>
        <w:jc w:val="both"/>
      </w:pPr>
      <w:r>
        <w:t>│осадочных горных пород марок:                  │                │</w:t>
      </w:r>
    </w:p>
    <w:p w:rsidR="00313909" w:rsidRDefault="00313909">
      <w:pPr>
        <w:pStyle w:val="ConsPlusNonformat"/>
        <w:widowControl/>
        <w:jc w:val="both"/>
      </w:pPr>
      <w:r>
        <w:t>│ 1400; 1200; 1000                              │        5       │</w:t>
      </w:r>
    </w:p>
    <w:p w:rsidR="00313909" w:rsidRDefault="00313909">
      <w:pPr>
        <w:pStyle w:val="ConsPlusNonformat"/>
        <w:widowControl/>
        <w:jc w:val="both"/>
      </w:pPr>
      <w:r>
        <w:t>│ 800; 600; 400                                 │       10       │</w:t>
      </w:r>
    </w:p>
    <w:p w:rsidR="00313909" w:rsidRDefault="00313909">
      <w:pPr>
        <w:pStyle w:val="ConsPlusNonformat"/>
        <w:widowControl/>
        <w:jc w:val="both"/>
      </w:pPr>
      <w:r>
        <w:t>│ 300                                           │       15       │</w:t>
      </w:r>
    </w:p>
    <w:p w:rsidR="00313909" w:rsidRDefault="00313909">
      <w:pPr>
        <w:pStyle w:val="ConsPlusNonformat"/>
        <w:widowControl/>
        <w:jc w:val="both"/>
      </w:pPr>
      <w:r>
        <w:t>│ Щебень из гравия и валунов и гравий марок:    │                │</w:t>
      </w:r>
    </w:p>
    <w:p w:rsidR="00313909" w:rsidRDefault="00313909">
      <w:pPr>
        <w:pStyle w:val="ConsPlusNonformat"/>
        <w:widowControl/>
        <w:jc w:val="both"/>
      </w:pPr>
      <w:r>
        <w:t>│ 1000; 800; 600                                │       10       │</w:t>
      </w:r>
    </w:p>
    <w:p w:rsidR="00313909" w:rsidRDefault="00313909">
      <w:pPr>
        <w:pStyle w:val="ConsPlusNonformat"/>
        <w:widowControl/>
        <w:jc w:val="both"/>
      </w:pPr>
      <w:r>
        <w:t>│ 400                                           │       15       │</w:t>
      </w:r>
    </w:p>
    <w:p w:rsidR="00313909" w:rsidRDefault="00313909">
      <w:pPr>
        <w:pStyle w:val="ConsPlusNonformat"/>
        <w:widowControl/>
        <w:jc w:val="both"/>
      </w:pPr>
      <w:r>
        <w:t>└───────────────────────────────────────────────┴────────────────┘</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4.6. Морозостойкость</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4.6.1. Морозостойкость щебня и гравия характеризуют числом циклов замораживания и оттаивания, при котором потери в процентах по массе щебня и гравия не превышают установленных значений.</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оценивать морозостойкость щебня и гравия по числу циклов насыщения в растворе сернокислого натрия и высушивания. При несовпадении марок морозостойкость оценивают по результатам испытания замораживанием и оттаиванием.</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4.6.2. Щебень и гравий по морозостойкости подразделяют на следующие марки: F15; F25; F50; F100; F150; F200; F300; F400.</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Показатели морозостойкости щебня и гравия при испытании замораживанием и оттаиванием или насыщением в растворе сернокислого натрия и высушиванием должны соответствовать указанным в таблице 8.</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right"/>
        <w:rPr>
          <w:rFonts w:ascii="Calibri" w:hAnsi="Calibri" w:cs="Calibri"/>
        </w:rPr>
      </w:pPr>
      <w:r>
        <w:rPr>
          <w:rFonts w:ascii="Calibri" w:hAnsi="Calibri" w:cs="Calibri"/>
        </w:rPr>
        <w:t>Таблица 8</w:t>
      </w:r>
    </w:p>
    <w:p w:rsidR="00313909" w:rsidRDefault="00313909">
      <w:pPr>
        <w:autoSpaceDE w:val="0"/>
        <w:autoSpaceDN w:val="0"/>
        <w:adjustRightInd w:val="0"/>
        <w:spacing w:after="0" w:line="240" w:lineRule="auto"/>
        <w:rPr>
          <w:rFonts w:ascii="Calibri" w:hAnsi="Calibri" w:cs="Calibri"/>
        </w:rPr>
      </w:pPr>
    </w:p>
    <w:p w:rsidR="00313909" w:rsidRDefault="00313909">
      <w:pPr>
        <w:pStyle w:val="ConsPlusNonformat"/>
        <w:widowControl/>
        <w:jc w:val="both"/>
      </w:pPr>
      <w:r>
        <w:t>┌────────────────────────┬───────────────────────────────────────┐</w:t>
      </w:r>
    </w:p>
    <w:p w:rsidR="00313909" w:rsidRDefault="00313909">
      <w:pPr>
        <w:pStyle w:val="ConsPlusNonformat"/>
        <w:widowControl/>
        <w:jc w:val="both"/>
      </w:pPr>
      <w:r>
        <w:t>│     Вид испытания      │Марка по морозостойкости щебня и гравия│</w:t>
      </w:r>
    </w:p>
    <w:p w:rsidR="00313909" w:rsidRDefault="00313909">
      <w:pPr>
        <w:pStyle w:val="ConsPlusNonformat"/>
        <w:widowControl/>
        <w:jc w:val="both"/>
      </w:pPr>
      <w:r>
        <w:t>│                        ├───┬────┬───┬────┬────┬────┬─────┬─────┤</w:t>
      </w:r>
    </w:p>
    <w:p w:rsidR="00313909" w:rsidRDefault="00313909">
      <w:pPr>
        <w:pStyle w:val="ConsPlusNonformat"/>
        <w:widowControl/>
        <w:jc w:val="both"/>
      </w:pPr>
      <w:r>
        <w:t>│                        │F15│F25 │F50│F100│F150│F200│F300 │F400 │</w:t>
      </w:r>
    </w:p>
    <w:p w:rsidR="00313909" w:rsidRDefault="00313909">
      <w:pPr>
        <w:pStyle w:val="ConsPlusNonformat"/>
        <w:widowControl/>
        <w:jc w:val="both"/>
      </w:pPr>
      <w:r>
        <w:t>├────────────────────────┼───┼────┼───┼────┼────┼────┼─────┼─────┤</w:t>
      </w:r>
    </w:p>
    <w:p w:rsidR="00313909" w:rsidRDefault="00313909">
      <w:pPr>
        <w:pStyle w:val="ConsPlusNonformat"/>
        <w:widowControl/>
        <w:jc w:val="both"/>
      </w:pPr>
      <w:r>
        <w:t>│ Замораживание-         │   │    │   │    │    │    │     │     │</w:t>
      </w:r>
    </w:p>
    <w:p w:rsidR="00313909" w:rsidRDefault="00313909">
      <w:pPr>
        <w:pStyle w:val="ConsPlusNonformat"/>
        <w:widowControl/>
        <w:jc w:val="both"/>
      </w:pPr>
      <w:r>
        <w:t>│оттаивание:             │   │    │   │    │    │    │     │     │</w:t>
      </w:r>
    </w:p>
    <w:p w:rsidR="00313909" w:rsidRDefault="00313909">
      <w:pPr>
        <w:pStyle w:val="ConsPlusNonformat"/>
        <w:widowControl/>
        <w:jc w:val="both"/>
      </w:pPr>
      <w:r>
        <w:t>│ число циклов           │15 │ 25 │50 │100 │150 │ 200│ 300 │ 400 │</w:t>
      </w:r>
    </w:p>
    <w:p w:rsidR="00313909" w:rsidRDefault="00313909">
      <w:pPr>
        <w:pStyle w:val="ConsPlusNonformat"/>
        <w:widowControl/>
        <w:jc w:val="both"/>
      </w:pPr>
      <w:r>
        <w:t>│ потеря массы после     │   │    │   │    │    │    │     │     │</w:t>
      </w:r>
    </w:p>
    <w:p w:rsidR="00313909" w:rsidRDefault="00313909">
      <w:pPr>
        <w:pStyle w:val="ConsPlusNonformat"/>
        <w:widowControl/>
        <w:jc w:val="both"/>
      </w:pPr>
      <w:r>
        <w:t>│испытания, %, не более  │10 │ 10 │ 5 │  5 │  5 │  5 │   5 │   5 │</w:t>
      </w:r>
    </w:p>
    <w:p w:rsidR="00313909" w:rsidRDefault="00313909">
      <w:pPr>
        <w:pStyle w:val="ConsPlusNonformat"/>
        <w:widowControl/>
        <w:jc w:val="both"/>
      </w:pPr>
      <w:r>
        <w:t>│ Насыщение в растворе   │   │    │   │    │    │    │     │     │</w:t>
      </w:r>
    </w:p>
    <w:p w:rsidR="00313909" w:rsidRDefault="00313909">
      <w:pPr>
        <w:pStyle w:val="ConsPlusNonformat"/>
        <w:widowControl/>
        <w:jc w:val="both"/>
      </w:pPr>
      <w:r>
        <w:t>│сернокислого натрия  -  │   │    │   │    │    │    │     │     │</w:t>
      </w:r>
    </w:p>
    <w:p w:rsidR="00313909" w:rsidRDefault="00313909">
      <w:pPr>
        <w:pStyle w:val="ConsPlusNonformat"/>
        <w:widowControl/>
        <w:jc w:val="both"/>
      </w:pPr>
      <w:r>
        <w:t>│высушивание:            │   │    │   │    │    │    │     │     │</w:t>
      </w:r>
    </w:p>
    <w:p w:rsidR="00313909" w:rsidRDefault="00313909">
      <w:pPr>
        <w:pStyle w:val="ConsPlusNonformat"/>
        <w:widowControl/>
        <w:jc w:val="both"/>
      </w:pPr>
      <w:r>
        <w:t>│ число циклов           │ 3 │  5 │10 │ 10 │ 15 │  15│  15 │  15 │</w:t>
      </w:r>
    </w:p>
    <w:p w:rsidR="00313909" w:rsidRDefault="00313909">
      <w:pPr>
        <w:pStyle w:val="ConsPlusNonformat"/>
        <w:widowControl/>
        <w:jc w:val="both"/>
      </w:pPr>
      <w:r>
        <w:t>│ потеря массы после     │   │    │   │    │    │    │     │     │</w:t>
      </w:r>
    </w:p>
    <w:p w:rsidR="00313909" w:rsidRDefault="00313909">
      <w:pPr>
        <w:pStyle w:val="ConsPlusNonformat"/>
        <w:widowControl/>
        <w:jc w:val="both"/>
      </w:pPr>
      <w:r>
        <w:t>│испытания, %, не более  │10 │ 10 │10 │  5 │  5 │  3 │   2 │   1 │</w:t>
      </w:r>
    </w:p>
    <w:p w:rsidR="00313909" w:rsidRDefault="00313909">
      <w:pPr>
        <w:pStyle w:val="ConsPlusNonformat"/>
        <w:widowControl/>
        <w:jc w:val="both"/>
      </w:pPr>
      <w:r>
        <w:t>└────────────────────────┴───┴────┴───┴────┴────┴────┴─────┴─────┘</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4.7. Содержание пылевидных и глинистых частиц</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4.7.1. Содержание пылевидных и глинистых частиц (размером менее 0,05 мм) в щебне и гравии в зависимости от вида горной породы и марки по дробимости должно соответствовать указанному в таблице 9.</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right"/>
        <w:rPr>
          <w:rFonts w:ascii="Calibri" w:hAnsi="Calibri" w:cs="Calibri"/>
        </w:rPr>
      </w:pPr>
      <w:r>
        <w:rPr>
          <w:rFonts w:ascii="Calibri" w:hAnsi="Calibri" w:cs="Calibri"/>
        </w:rPr>
        <w:t>Таблица 9</w:t>
      </w:r>
    </w:p>
    <w:p w:rsidR="00313909" w:rsidRDefault="00313909">
      <w:pPr>
        <w:autoSpaceDE w:val="0"/>
        <w:autoSpaceDN w:val="0"/>
        <w:adjustRightInd w:val="0"/>
        <w:spacing w:after="0" w:line="240" w:lineRule="auto"/>
        <w:jc w:val="right"/>
        <w:rPr>
          <w:rFonts w:ascii="Calibri" w:hAnsi="Calibri" w:cs="Calibri"/>
        </w:rPr>
      </w:pPr>
    </w:p>
    <w:p w:rsidR="00313909" w:rsidRDefault="00313909">
      <w:pPr>
        <w:autoSpaceDE w:val="0"/>
        <w:autoSpaceDN w:val="0"/>
        <w:adjustRightInd w:val="0"/>
        <w:spacing w:after="0" w:line="240" w:lineRule="auto"/>
        <w:jc w:val="center"/>
        <w:rPr>
          <w:rFonts w:ascii="Calibri" w:hAnsi="Calibri" w:cs="Calibri"/>
        </w:rPr>
      </w:pPr>
      <w:r>
        <w:rPr>
          <w:rFonts w:ascii="Calibri" w:hAnsi="Calibri" w:cs="Calibri"/>
        </w:rPr>
        <w:t xml:space="preserve">(таблица 9 в ред. </w:t>
      </w:r>
      <w:hyperlink r:id="rId36" w:history="1">
        <w:r>
          <w:rPr>
            <w:rFonts w:ascii="Calibri" w:hAnsi="Calibri" w:cs="Calibri"/>
            <w:color w:val="0000FF"/>
          </w:rPr>
          <w:t>Изменения N 4</w:t>
        </w:r>
      </w:hyperlink>
      <w:r>
        <w:rPr>
          <w:rFonts w:ascii="Calibri" w:hAnsi="Calibri" w:cs="Calibri"/>
        </w:rPr>
        <w:t>,</w:t>
      </w:r>
    </w:p>
    <w:p w:rsidR="00313909" w:rsidRDefault="00313909">
      <w:pPr>
        <w:autoSpaceDE w:val="0"/>
        <w:autoSpaceDN w:val="0"/>
        <w:adjustRightInd w:val="0"/>
        <w:spacing w:after="0" w:line="240" w:lineRule="auto"/>
        <w:jc w:val="center"/>
        <w:rPr>
          <w:rFonts w:ascii="Calibri" w:hAnsi="Calibri" w:cs="Calibri"/>
        </w:rPr>
      </w:pPr>
      <w:r>
        <w:rPr>
          <w:rFonts w:ascii="Calibri" w:hAnsi="Calibri" w:cs="Calibri"/>
        </w:rPr>
        <w:t>введенного в действие Приказом</w:t>
      </w:r>
    </w:p>
    <w:p w:rsidR="00313909" w:rsidRDefault="00313909">
      <w:pPr>
        <w:autoSpaceDE w:val="0"/>
        <w:autoSpaceDN w:val="0"/>
        <w:adjustRightInd w:val="0"/>
        <w:spacing w:after="0" w:line="240" w:lineRule="auto"/>
        <w:jc w:val="center"/>
        <w:rPr>
          <w:rFonts w:ascii="Calibri" w:hAnsi="Calibri" w:cs="Calibri"/>
        </w:rPr>
      </w:pPr>
      <w:r>
        <w:rPr>
          <w:rFonts w:ascii="Calibri" w:hAnsi="Calibri" w:cs="Calibri"/>
        </w:rPr>
        <w:t>Ростехрегулирования от 02.04.2009 N 119-ст)</w:t>
      </w:r>
    </w:p>
    <w:p w:rsidR="00313909" w:rsidRDefault="00313909">
      <w:pPr>
        <w:autoSpaceDE w:val="0"/>
        <w:autoSpaceDN w:val="0"/>
        <w:adjustRightInd w:val="0"/>
        <w:spacing w:after="0" w:line="240" w:lineRule="auto"/>
        <w:ind w:firstLine="540"/>
        <w:jc w:val="both"/>
        <w:rPr>
          <w:rFonts w:ascii="Calibri" w:hAnsi="Calibri" w:cs="Calibri"/>
        </w:rPr>
      </w:pPr>
    </w:p>
    <w:p w:rsidR="00313909" w:rsidRDefault="00313909">
      <w:pPr>
        <w:pStyle w:val="ConsPlusNonformat"/>
        <w:widowControl/>
        <w:jc w:val="both"/>
      </w:pPr>
      <w:r>
        <w:t>┌───────────────────────────────────────┬────────────────────────┐</w:t>
      </w:r>
    </w:p>
    <w:p w:rsidR="00313909" w:rsidRDefault="00313909">
      <w:pPr>
        <w:pStyle w:val="ConsPlusNonformat"/>
        <w:widowControl/>
        <w:jc w:val="both"/>
      </w:pPr>
      <w:r>
        <w:t>│    Вид породы и марка по дробимости   │ Содержание пылевидных  │</w:t>
      </w:r>
    </w:p>
    <w:p w:rsidR="00313909" w:rsidRDefault="00313909">
      <w:pPr>
        <w:pStyle w:val="ConsPlusNonformat"/>
        <w:widowControl/>
        <w:jc w:val="both"/>
      </w:pPr>
      <w:r>
        <w:t>│            щебня и гравия             │ и глинистых частиц, %  │</w:t>
      </w:r>
    </w:p>
    <w:p w:rsidR="00313909" w:rsidRDefault="00313909">
      <w:pPr>
        <w:pStyle w:val="ConsPlusNonformat"/>
        <w:widowControl/>
        <w:jc w:val="both"/>
      </w:pPr>
      <w:r>
        <w:t>│                                       │   по массе, не более   │</w:t>
      </w:r>
    </w:p>
    <w:p w:rsidR="00313909" w:rsidRDefault="00313909">
      <w:pPr>
        <w:pStyle w:val="ConsPlusNonformat"/>
        <w:widowControl/>
        <w:jc w:val="both"/>
      </w:pPr>
      <w:r>
        <w:t>├───────────────────────────────────────┼────────────────────────┤</w:t>
      </w:r>
    </w:p>
    <w:p w:rsidR="00313909" w:rsidRDefault="00313909">
      <w:pPr>
        <w:pStyle w:val="ConsPlusNonformat"/>
        <w:widowControl/>
        <w:jc w:val="both"/>
      </w:pPr>
      <w:r>
        <w:t>│Щебень из изверженных и метаморфических│                        │</w:t>
      </w:r>
    </w:p>
    <w:p w:rsidR="00313909" w:rsidRDefault="00313909">
      <w:pPr>
        <w:pStyle w:val="ConsPlusNonformat"/>
        <w:widowControl/>
        <w:jc w:val="both"/>
      </w:pPr>
      <w:r>
        <w:t>│пород марок:                           │                        │</w:t>
      </w:r>
    </w:p>
    <w:p w:rsidR="00313909" w:rsidRDefault="00313909">
      <w:pPr>
        <w:pStyle w:val="ConsPlusNonformat"/>
        <w:widowControl/>
        <w:jc w:val="both"/>
      </w:pPr>
      <w:r>
        <w:t>│св. 800                                │           1            │</w:t>
      </w:r>
    </w:p>
    <w:p w:rsidR="00313909" w:rsidRDefault="00313909">
      <w:pPr>
        <w:pStyle w:val="ConsPlusNonformat"/>
        <w:widowControl/>
        <w:jc w:val="both"/>
      </w:pPr>
      <w:r>
        <w:t>│св. 600 до 800 включ.                  │           1            │</w:t>
      </w:r>
    </w:p>
    <w:p w:rsidR="00313909" w:rsidRDefault="00313909">
      <w:pPr>
        <w:pStyle w:val="ConsPlusNonformat"/>
        <w:widowControl/>
        <w:jc w:val="both"/>
      </w:pPr>
      <w:r>
        <w:t>│Щебень из осадочных пород марок:       │                        │</w:t>
      </w:r>
    </w:p>
    <w:p w:rsidR="00313909" w:rsidRDefault="00313909">
      <w:pPr>
        <w:pStyle w:val="ConsPlusNonformat"/>
        <w:widowControl/>
        <w:jc w:val="both"/>
      </w:pPr>
      <w:r>
        <w:t>│от 600 до 1200 включ.                  │           2            │</w:t>
      </w:r>
    </w:p>
    <w:p w:rsidR="00313909" w:rsidRDefault="00313909">
      <w:pPr>
        <w:pStyle w:val="ConsPlusNonformat"/>
        <w:widowControl/>
        <w:jc w:val="both"/>
      </w:pPr>
      <w:r>
        <w:t>│200, 400                               │           3            │</w:t>
      </w:r>
    </w:p>
    <w:p w:rsidR="00313909" w:rsidRDefault="00313909">
      <w:pPr>
        <w:pStyle w:val="ConsPlusNonformat"/>
        <w:widowControl/>
        <w:jc w:val="both"/>
      </w:pPr>
      <w:r>
        <w:t>│Щебень из гравия и гравий марок:       │                        │</w:t>
      </w:r>
    </w:p>
    <w:p w:rsidR="00313909" w:rsidRDefault="00313909">
      <w:pPr>
        <w:pStyle w:val="ConsPlusNonformat"/>
        <w:widowControl/>
        <w:jc w:val="both"/>
      </w:pPr>
      <w:r>
        <w:t>│1000                                   │           1            │</w:t>
      </w:r>
    </w:p>
    <w:p w:rsidR="00313909" w:rsidRDefault="00313909">
      <w:pPr>
        <w:pStyle w:val="ConsPlusNonformat"/>
        <w:widowControl/>
        <w:jc w:val="both"/>
      </w:pPr>
      <w:r>
        <w:t>│800                                    │           1            │</w:t>
      </w:r>
    </w:p>
    <w:p w:rsidR="00313909" w:rsidRDefault="00313909">
      <w:pPr>
        <w:pStyle w:val="ConsPlusNonformat"/>
        <w:widowControl/>
        <w:jc w:val="both"/>
      </w:pPr>
      <w:r>
        <w:t>│600                                    │           2            │</w:t>
      </w:r>
    </w:p>
    <w:p w:rsidR="00313909" w:rsidRDefault="00313909">
      <w:pPr>
        <w:pStyle w:val="ConsPlusNonformat"/>
        <w:widowControl/>
        <w:jc w:val="both"/>
      </w:pPr>
      <w:r>
        <w:t>│400                                    │           3            │</w:t>
      </w:r>
    </w:p>
    <w:p w:rsidR="00313909" w:rsidRDefault="00313909">
      <w:pPr>
        <w:pStyle w:val="ConsPlusNonformat"/>
        <w:widowControl/>
        <w:jc w:val="both"/>
      </w:pPr>
      <w:r>
        <w:t>│Щебень из валунов марок:               │                        │</w:t>
      </w:r>
    </w:p>
    <w:p w:rsidR="00313909" w:rsidRDefault="00313909">
      <w:pPr>
        <w:pStyle w:val="ConsPlusNonformat"/>
        <w:widowControl/>
        <w:jc w:val="both"/>
      </w:pPr>
      <w:r>
        <w:t>│1200                                   │           1            │</w:t>
      </w:r>
    </w:p>
    <w:p w:rsidR="00313909" w:rsidRDefault="00313909">
      <w:pPr>
        <w:pStyle w:val="ConsPlusNonformat"/>
        <w:widowControl/>
        <w:jc w:val="both"/>
      </w:pPr>
      <w:r>
        <w:t>│1000                                   │           1            │</w:t>
      </w:r>
    </w:p>
    <w:p w:rsidR="00313909" w:rsidRDefault="00313909">
      <w:pPr>
        <w:pStyle w:val="ConsPlusNonformat"/>
        <w:widowControl/>
        <w:jc w:val="both"/>
      </w:pPr>
      <w:r>
        <w:t>│800                                    │           1            │</w:t>
      </w:r>
    </w:p>
    <w:p w:rsidR="00313909" w:rsidRDefault="00313909">
      <w:pPr>
        <w:pStyle w:val="ConsPlusNonformat"/>
        <w:widowControl/>
        <w:jc w:val="both"/>
      </w:pPr>
      <w:r>
        <w:t>│600                                    │           2            │</w:t>
      </w:r>
    </w:p>
    <w:p w:rsidR="00313909" w:rsidRDefault="00313909">
      <w:pPr>
        <w:pStyle w:val="ConsPlusNonformat"/>
        <w:widowControl/>
        <w:jc w:val="both"/>
      </w:pPr>
      <w:r>
        <w:t>│400                                    │           3            │</w:t>
      </w:r>
    </w:p>
    <w:p w:rsidR="00313909" w:rsidRDefault="00313909">
      <w:pPr>
        <w:pStyle w:val="ConsPlusNonformat"/>
        <w:widowControl/>
        <w:jc w:val="both"/>
      </w:pPr>
      <w:r>
        <w:t>└───────────────────────────────────────┴────────────────────────┘</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4.7.2. Содержание глины в комках не должно быть более указанного в таблице 10.</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right"/>
        <w:rPr>
          <w:rFonts w:ascii="Calibri" w:hAnsi="Calibri" w:cs="Calibri"/>
        </w:rPr>
      </w:pPr>
      <w:r>
        <w:rPr>
          <w:rFonts w:ascii="Calibri" w:hAnsi="Calibri" w:cs="Calibri"/>
        </w:rPr>
        <w:t>Таблица 10</w:t>
      </w:r>
    </w:p>
    <w:p w:rsidR="00313909" w:rsidRDefault="00313909">
      <w:pPr>
        <w:autoSpaceDE w:val="0"/>
        <w:autoSpaceDN w:val="0"/>
        <w:adjustRightInd w:val="0"/>
        <w:spacing w:after="0" w:line="240" w:lineRule="auto"/>
        <w:jc w:val="right"/>
        <w:rPr>
          <w:rFonts w:ascii="Calibri" w:hAnsi="Calibri" w:cs="Calibri"/>
        </w:rPr>
      </w:pPr>
    </w:p>
    <w:p w:rsidR="00313909" w:rsidRDefault="00313909">
      <w:pPr>
        <w:autoSpaceDE w:val="0"/>
        <w:autoSpaceDN w:val="0"/>
        <w:adjustRightInd w:val="0"/>
        <w:spacing w:after="0" w:line="240" w:lineRule="auto"/>
        <w:jc w:val="center"/>
        <w:rPr>
          <w:rFonts w:ascii="Calibri" w:hAnsi="Calibri" w:cs="Calibri"/>
        </w:rPr>
      </w:pPr>
      <w:r>
        <w:rPr>
          <w:rFonts w:ascii="Calibri" w:hAnsi="Calibri" w:cs="Calibri"/>
        </w:rPr>
        <w:t xml:space="preserve">(таблица 10 в ред. </w:t>
      </w:r>
      <w:hyperlink r:id="rId37" w:history="1">
        <w:r>
          <w:rPr>
            <w:rFonts w:ascii="Calibri" w:hAnsi="Calibri" w:cs="Calibri"/>
            <w:color w:val="0000FF"/>
          </w:rPr>
          <w:t>Изменения N 4</w:t>
        </w:r>
      </w:hyperlink>
      <w:r>
        <w:rPr>
          <w:rFonts w:ascii="Calibri" w:hAnsi="Calibri" w:cs="Calibri"/>
        </w:rPr>
        <w:t>,</w:t>
      </w:r>
    </w:p>
    <w:p w:rsidR="00313909" w:rsidRDefault="00313909">
      <w:pPr>
        <w:autoSpaceDE w:val="0"/>
        <w:autoSpaceDN w:val="0"/>
        <w:adjustRightInd w:val="0"/>
        <w:spacing w:after="0" w:line="240" w:lineRule="auto"/>
        <w:jc w:val="center"/>
        <w:rPr>
          <w:rFonts w:ascii="Calibri" w:hAnsi="Calibri" w:cs="Calibri"/>
        </w:rPr>
      </w:pPr>
      <w:r>
        <w:rPr>
          <w:rFonts w:ascii="Calibri" w:hAnsi="Calibri" w:cs="Calibri"/>
        </w:rPr>
        <w:t>введенного в действие Приказом</w:t>
      </w:r>
    </w:p>
    <w:p w:rsidR="00313909" w:rsidRDefault="00313909">
      <w:pPr>
        <w:autoSpaceDE w:val="0"/>
        <w:autoSpaceDN w:val="0"/>
        <w:adjustRightInd w:val="0"/>
        <w:spacing w:after="0" w:line="240" w:lineRule="auto"/>
        <w:jc w:val="center"/>
        <w:rPr>
          <w:rFonts w:ascii="Calibri" w:hAnsi="Calibri" w:cs="Calibri"/>
        </w:rPr>
      </w:pPr>
      <w:r>
        <w:rPr>
          <w:rFonts w:ascii="Calibri" w:hAnsi="Calibri" w:cs="Calibri"/>
        </w:rPr>
        <w:t>Ростехрегулирования от 02.04.2009 N 119-ст)</w:t>
      </w:r>
    </w:p>
    <w:p w:rsidR="00313909" w:rsidRDefault="00313909">
      <w:pPr>
        <w:autoSpaceDE w:val="0"/>
        <w:autoSpaceDN w:val="0"/>
        <w:adjustRightInd w:val="0"/>
        <w:spacing w:after="0" w:line="240" w:lineRule="auto"/>
        <w:ind w:firstLine="540"/>
        <w:jc w:val="both"/>
        <w:rPr>
          <w:rFonts w:ascii="Calibri" w:hAnsi="Calibri" w:cs="Calibri"/>
        </w:rPr>
      </w:pPr>
    </w:p>
    <w:p w:rsidR="00313909" w:rsidRDefault="00313909">
      <w:pPr>
        <w:pStyle w:val="ConsPlusNonformat"/>
        <w:widowControl/>
        <w:jc w:val="both"/>
      </w:pPr>
      <w:r>
        <w:t>┌─────────────────────────────────────┬──────────────────────────┐</w:t>
      </w:r>
    </w:p>
    <w:p w:rsidR="00313909" w:rsidRDefault="00313909">
      <w:pPr>
        <w:pStyle w:val="ConsPlusNonformat"/>
        <w:widowControl/>
        <w:jc w:val="both"/>
      </w:pPr>
      <w:r>
        <w:t>│          Марка по дробимости        │    Содержание глины в    │</w:t>
      </w:r>
    </w:p>
    <w:p w:rsidR="00313909" w:rsidRDefault="00313909">
      <w:pPr>
        <w:pStyle w:val="ConsPlusNonformat"/>
        <w:widowControl/>
        <w:jc w:val="both"/>
      </w:pPr>
      <w:r>
        <w:t>│            щебня и гравия           │        комках, %         │</w:t>
      </w:r>
    </w:p>
    <w:p w:rsidR="00313909" w:rsidRDefault="00313909">
      <w:pPr>
        <w:pStyle w:val="ConsPlusNonformat"/>
        <w:widowControl/>
        <w:jc w:val="both"/>
      </w:pPr>
      <w:r>
        <w:t>│                                     │    по массе, не более    │</w:t>
      </w:r>
    </w:p>
    <w:p w:rsidR="00313909" w:rsidRDefault="00313909">
      <w:pPr>
        <w:pStyle w:val="ConsPlusNonformat"/>
        <w:widowControl/>
        <w:jc w:val="both"/>
      </w:pPr>
      <w:r>
        <w:t>├─────────────────────────────────────┼──────────────────────────┤</w:t>
      </w:r>
    </w:p>
    <w:p w:rsidR="00313909" w:rsidRDefault="00313909">
      <w:pPr>
        <w:pStyle w:val="ConsPlusNonformat"/>
        <w:widowControl/>
        <w:jc w:val="both"/>
      </w:pPr>
      <w:r>
        <w:t>│ Щебень из изверженных, осадочных и  │                          │</w:t>
      </w:r>
    </w:p>
    <w:p w:rsidR="00313909" w:rsidRDefault="00313909">
      <w:pPr>
        <w:pStyle w:val="ConsPlusNonformat"/>
        <w:widowControl/>
        <w:jc w:val="both"/>
      </w:pPr>
      <w:r>
        <w:t>│метаморфических пород марок:         │                          │</w:t>
      </w:r>
    </w:p>
    <w:p w:rsidR="00313909" w:rsidRDefault="00313909">
      <w:pPr>
        <w:pStyle w:val="ConsPlusNonformat"/>
        <w:widowControl/>
        <w:jc w:val="both"/>
      </w:pPr>
      <w:r>
        <w:t>│400 и выше                           │           0,25           │</w:t>
      </w:r>
    </w:p>
    <w:p w:rsidR="00313909" w:rsidRDefault="00313909">
      <w:pPr>
        <w:pStyle w:val="ConsPlusNonformat"/>
        <w:widowControl/>
        <w:jc w:val="both"/>
      </w:pPr>
      <w:r>
        <w:t>│300, 200                             │           0,5            │</w:t>
      </w:r>
    </w:p>
    <w:p w:rsidR="00313909" w:rsidRDefault="00313909">
      <w:pPr>
        <w:pStyle w:val="ConsPlusNonformat"/>
        <w:widowControl/>
        <w:jc w:val="both"/>
      </w:pPr>
      <w:r>
        <w:t>│ Щебень из гравия и гравий марок:    │                          │</w:t>
      </w:r>
    </w:p>
    <w:p w:rsidR="00313909" w:rsidRDefault="00313909">
      <w:pPr>
        <w:pStyle w:val="ConsPlusNonformat"/>
        <w:widowControl/>
        <w:jc w:val="both"/>
      </w:pPr>
      <w:r>
        <w:t>│1000, 800, 600, 400                  │           0,25           │</w:t>
      </w:r>
    </w:p>
    <w:p w:rsidR="00313909" w:rsidRDefault="00313909">
      <w:pPr>
        <w:pStyle w:val="ConsPlusNonformat"/>
        <w:widowControl/>
        <w:jc w:val="both"/>
      </w:pPr>
      <w:r>
        <w:t>│ Щебень из валунов марок:            │                          │</w:t>
      </w:r>
    </w:p>
    <w:p w:rsidR="00313909" w:rsidRDefault="00313909">
      <w:pPr>
        <w:pStyle w:val="ConsPlusNonformat"/>
        <w:widowControl/>
        <w:jc w:val="both"/>
      </w:pPr>
      <w:r>
        <w:t>│1200, 1000, 800, 600                 │           0,25           │</w:t>
      </w:r>
    </w:p>
    <w:p w:rsidR="00313909" w:rsidRDefault="00313909">
      <w:pPr>
        <w:pStyle w:val="ConsPlusNonformat"/>
        <w:widowControl/>
        <w:jc w:val="both"/>
      </w:pPr>
      <w:r>
        <w:t>└─────────────────────────────────────┴──────────────────────────┘</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4.8. Наличие вредных компонентов и примесей</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4.8.1. Щебень из попутно добываемых вскрышных и вмещающих пород и некондиционных отходов горных предприятий по переработке руд (черных, цветных и редких металлов металлургической промышленности) и неметаллических ископаемых других отраслей промышленности должен быть устойчивым против всех видов распадов.</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Устойчивость структуры щебня против всех видов распадов должна соответствовать требованиям, указанным в таблице 11.</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right"/>
        <w:rPr>
          <w:rFonts w:ascii="Calibri" w:hAnsi="Calibri" w:cs="Calibri"/>
        </w:rPr>
      </w:pPr>
      <w:r>
        <w:rPr>
          <w:rFonts w:ascii="Calibri" w:hAnsi="Calibri" w:cs="Calibri"/>
        </w:rPr>
        <w:t>Таблица 11</w:t>
      </w:r>
    </w:p>
    <w:p w:rsidR="00313909" w:rsidRDefault="00313909">
      <w:pPr>
        <w:autoSpaceDE w:val="0"/>
        <w:autoSpaceDN w:val="0"/>
        <w:adjustRightInd w:val="0"/>
        <w:spacing w:after="0" w:line="240" w:lineRule="auto"/>
        <w:rPr>
          <w:rFonts w:ascii="Calibri" w:hAnsi="Calibri" w:cs="Calibri"/>
        </w:rPr>
      </w:pPr>
    </w:p>
    <w:p w:rsidR="00313909" w:rsidRDefault="00313909">
      <w:pPr>
        <w:pStyle w:val="ConsPlusNonformat"/>
        <w:widowControl/>
        <w:jc w:val="both"/>
      </w:pPr>
      <w:r>
        <w:t>┌──────────────────────────┬─────────────────────────────────────┐</w:t>
      </w:r>
    </w:p>
    <w:p w:rsidR="00313909" w:rsidRDefault="00313909">
      <w:pPr>
        <w:pStyle w:val="ConsPlusNonformat"/>
        <w:widowControl/>
        <w:jc w:val="both"/>
      </w:pPr>
      <w:r>
        <w:t>│Марка по дробимости щебня │Потеря массы при распаде, %, не более│</w:t>
      </w:r>
    </w:p>
    <w:p w:rsidR="00313909" w:rsidRDefault="00313909">
      <w:pPr>
        <w:pStyle w:val="ConsPlusNonformat"/>
        <w:widowControl/>
        <w:jc w:val="both"/>
      </w:pPr>
      <w:r>
        <w:t>├──────────────────────────┼─────────────────────────────────────┤</w:t>
      </w:r>
    </w:p>
    <w:p w:rsidR="00313909" w:rsidRDefault="00313909">
      <w:pPr>
        <w:pStyle w:val="ConsPlusNonformat"/>
        <w:widowControl/>
        <w:jc w:val="both"/>
      </w:pPr>
      <w:r>
        <w:t>│ 1000 и выше              │                  3                  │</w:t>
      </w:r>
    </w:p>
    <w:p w:rsidR="00313909" w:rsidRDefault="00313909">
      <w:pPr>
        <w:pStyle w:val="ConsPlusNonformat"/>
        <w:widowControl/>
        <w:jc w:val="both"/>
      </w:pPr>
      <w:r>
        <w:t>│ 800, 600                 │                  5                  │</w:t>
      </w:r>
    </w:p>
    <w:p w:rsidR="00313909" w:rsidRDefault="00313909">
      <w:pPr>
        <w:pStyle w:val="ConsPlusNonformat"/>
        <w:widowControl/>
        <w:jc w:val="both"/>
      </w:pPr>
      <w:r>
        <w:t>│ 400 и ниже               │                  7                  │</w:t>
      </w:r>
    </w:p>
    <w:p w:rsidR="00313909" w:rsidRDefault="00313909">
      <w:pPr>
        <w:pStyle w:val="ConsPlusNonformat"/>
        <w:widowControl/>
        <w:jc w:val="both"/>
      </w:pPr>
      <w:r>
        <w:t>└──────────────────────────┴─────────────────────────────────────┘</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4.8.2. Щебень и гравий должны быть стойкими к воздействию окружающей среды. Щебень и гравий, предназначенные для применения в качестве заполнителей для бетонов, должны обладать стойкостью к химическому воздействию щелочей цемента.</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Стойкость щебня и гравия определяют по минералого-петрографическому составу исходной горной породы и содержанию вредных компонентов и примесей, снижающих долговечность бетона и вызывающих коррозию арматуры железобетонных изделий и конструкций.</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вредных компонентов и их предельно допустимое содержание приведены в </w:t>
      </w:r>
      <w:hyperlink r:id="rId38" w:history="1">
        <w:r>
          <w:rPr>
            <w:rFonts w:ascii="Calibri" w:hAnsi="Calibri" w:cs="Calibri"/>
            <w:color w:val="0000FF"/>
          </w:rPr>
          <w:t>Приложении А.</w:t>
        </w:r>
      </w:hyperlink>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 При производстве щебня и гравия должна проводиться их радиационно-гигиеническая оценка, по результатам которой устанавливают область применения. Щебень и гравий в зависимости от значений суммарной удельной эффективной активности естественных радионуклидов </w:t>
      </w: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8.6pt">
            <v:imagedata r:id="rId39" o:title=""/>
          </v:shape>
        </w:pict>
      </w:r>
      <w:r>
        <w:rPr>
          <w:rFonts w:ascii="Calibri" w:hAnsi="Calibri" w:cs="Calibri"/>
        </w:rPr>
        <w:t xml:space="preserve"> применяют:</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Изменения N 2</w:t>
        </w:r>
      </w:hyperlink>
      <w:r>
        <w:rPr>
          <w:rFonts w:ascii="Calibri" w:hAnsi="Calibri" w:cs="Calibri"/>
        </w:rPr>
        <w:t>, утв. Постановлением Госстроя РФ от 04.12.2000 N 115)</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w:t>
      </w:r>
      <w:r>
        <w:rPr>
          <w:rFonts w:ascii="Calibri" w:hAnsi="Calibri" w:cs="Calibri"/>
          <w:position w:val="-14"/>
        </w:rPr>
        <w:pict>
          <v:shape id="_x0000_i1026" type="#_x0000_t75" style="width:23.4pt;height:18.6pt">
            <v:imagedata r:id="rId39" o:title=""/>
          </v:shape>
        </w:pict>
      </w:r>
      <w:r>
        <w:rPr>
          <w:rFonts w:ascii="Calibri" w:hAnsi="Calibri" w:cs="Calibri"/>
        </w:rPr>
        <w:t xml:space="preserve"> до 370 Бк/кг -  во вновь строящихся жилых и общественных зданиях;</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w:t>
      </w:r>
      <w:r>
        <w:rPr>
          <w:rFonts w:ascii="Calibri" w:hAnsi="Calibri" w:cs="Calibri"/>
          <w:position w:val="-14"/>
        </w:rPr>
        <w:pict>
          <v:shape id="_x0000_i1027" type="#_x0000_t75" style="width:23.4pt;height:18.6pt">
            <v:imagedata r:id="rId41" o:title=""/>
          </v:shape>
        </w:pict>
      </w:r>
      <w:r>
        <w:rPr>
          <w:rFonts w:ascii="Calibri" w:hAnsi="Calibri" w:cs="Calibri"/>
        </w:rPr>
        <w:t xml:space="preserve"> св. 370 до 740 Бк/кг - для дорожного строительства в пределах территории населенных пунктов и зон перспективной застройки, а также  при возведении производственных зданий и сооружений;</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w:t>
      </w:r>
      <w:r>
        <w:rPr>
          <w:rFonts w:ascii="Calibri" w:hAnsi="Calibri" w:cs="Calibri"/>
          <w:position w:val="-14"/>
        </w:rPr>
        <w:pict>
          <v:shape id="_x0000_i1028" type="#_x0000_t75" style="width:23.4pt;height:18.6pt">
            <v:imagedata r:id="rId42" o:title=""/>
          </v:shape>
        </w:pict>
      </w:r>
      <w:r>
        <w:rPr>
          <w:rFonts w:ascii="Calibri" w:hAnsi="Calibri" w:cs="Calibri"/>
        </w:rPr>
        <w:t xml:space="preserve"> св. 740 до 1500 Бк/кг - в дорожном строительстве вне населенных пунктов.</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Изменения N 1</w:t>
        </w:r>
      </w:hyperlink>
      <w:r>
        <w:rPr>
          <w:rFonts w:ascii="Calibri" w:hAnsi="Calibri" w:cs="Calibri"/>
        </w:rPr>
        <w:t xml:space="preserve">, принятого МНТКС 10.12.1997, и </w:t>
      </w:r>
      <w:hyperlink r:id="rId44" w:history="1">
        <w:r>
          <w:rPr>
            <w:rFonts w:ascii="Calibri" w:hAnsi="Calibri" w:cs="Calibri"/>
            <w:color w:val="0000FF"/>
          </w:rPr>
          <w:t>Изменения N 2</w:t>
        </w:r>
      </w:hyperlink>
      <w:r>
        <w:rPr>
          <w:rFonts w:ascii="Calibri" w:hAnsi="Calibri" w:cs="Calibri"/>
        </w:rPr>
        <w:t>, утв. Постановлением Госстроя РФ от 04.12.2000 N 115)</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национальных нормах, действующих на территории государства, величина удельной эффективной активности естественных радионуклидов может быть изменена в пределах норм, указанных выше.</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 w:history="1">
        <w:r>
          <w:rPr>
            <w:rFonts w:ascii="Calibri" w:hAnsi="Calibri" w:cs="Calibri"/>
            <w:color w:val="0000FF"/>
          </w:rPr>
          <w:t>Изменением N 2</w:t>
        </w:r>
      </w:hyperlink>
      <w:r>
        <w:rPr>
          <w:rFonts w:ascii="Calibri" w:hAnsi="Calibri" w:cs="Calibri"/>
        </w:rPr>
        <w:t>, утв. Постановлением Госстроя РФ от 04.12.2000 N 115)</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4.10. Щебень и гравий не должны содержать посторонних засоряющих примесей.</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4.11. Обеспеченность установленных стандартом значений показателей качества щебня и гравия по зерновому составу (содержанию зерен размером менее наименьшего номинального размера d и более наибольшего номинального размера D) и содержанию пылевидных и глинистых частиц должна быть не менее 95%.</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center"/>
        <w:outlineLvl w:val="1"/>
        <w:rPr>
          <w:rFonts w:ascii="Calibri" w:hAnsi="Calibri" w:cs="Calibri"/>
        </w:rPr>
      </w:pPr>
      <w:r>
        <w:rPr>
          <w:rFonts w:ascii="Calibri" w:hAnsi="Calibri" w:cs="Calibri"/>
        </w:rPr>
        <w:t>5. ПРАВИЛА ПРИЕМКИ</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5.1. Щебень и гравий должны быть приняты техническим контролем предприятия-изготовителя.</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5.2. Приемку и поставку щебня и гравия производят партиями. Партией считают количество щебня (гравия) одной фракции (смеси фракций), установленное в договоре на поставку и одновременно отгружаемое одному потребителю в одном железнодорожном составе или одном судне. При отгрузке автомобильным транспортом партией считают количество щебня (гравия) одной фракции (смеси фракций), отгружаемое одному потребителю в течение суток.</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 Для проверки соответствия качества щебня (гравия) требованиям настоящего стандарта проводят приемочный контроль и периодические испытания.</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Приемочный контроль на предприятии-изготовителе проводят ежесуточно путем испытания объединенной пробы щебня (гравия), отобранной с каждой технологической линии. При приемочном контроле определяют:</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зерновой состав;</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пылевидных и глинистых частиц;</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глины в комках;</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зерен слабых пород.</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5.4. При периодических испытаниях определяют:</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один раз в 10 сут - содержание зерен пластинчатой и игловатой формы и содержание дробленых зерен в щебне из гравия и валунов и содержание свободного волокна асбеста в щебне из асбестосодержащих пород;</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Изменения N 2</w:t>
        </w:r>
      </w:hyperlink>
      <w:r>
        <w:rPr>
          <w:rFonts w:ascii="Calibri" w:hAnsi="Calibri" w:cs="Calibri"/>
        </w:rPr>
        <w:t xml:space="preserve">, утв. Постановлением Госстроя РФ от 04.12.2000 N 115, </w:t>
      </w:r>
      <w:hyperlink r:id="rId47" w:history="1">
        <w:r>
          <w:rPr>
            <w:rFonts w:ascii="Calibri" w:hAnsi="Calibri" w:cs="Calibri"/>
            <w:color w:val="0000FF"/>
          </w:rPr>
          <w:t>Изменения N 4</w:t>
        </w:r>
      </w:hyperlink>
      <w:r>
        <w:rPr>
          <w:rFonts w:ascii="Calibri" w:hAnsi="Calibri" w:cs="Calibri"/>
        </w:rPr>
        <w:t>, введенного в действие Приказом Ростехрегулирования от 02.04.2009 N 119-ст)</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один раз в квартал - прочность и насыпную плотность, устойчивость структуры против распадов;</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один раз в год - морозостойкость и класс щебня (гравия) по значению удельной эффективной активности естественных радионуклидов, а также по требованию потребителей содержание вредных компонентов и примесей.</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Изменения N 2</w:t>
        </w:r>
      </w:hyperlink>
      <w:r>
        <w:rPr>
          <w:rFonts w:ascii="Calibri" w:hAnsi="Calibri" w:cs="Calibri"/>
        </w:rPr>
        <w:t>, утв. Постановлением Госстроя РФ от 04.12.2000 N 115)</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Величину удельной эффективной активности естественных радионуклидов определяют, а класс щебня и гравия устанавливают в специализированных лабораториях на аттестованных в установленном порядке гамма-спектрометрических установках или в радиационно-метрических лабораториях органов надзора.</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данных геологической разведки по радиационно-гигиенической оценке месторождения и заключения о классе щебня и гравия предприятие-изготовитель проводит предварительную оценку разрабатываемых участков горных пород непосредственно в карьере или щебня (гравия) на складе готовой продукции в соответствии с </w:t>
      </w:r>
      <w:hyperlink r:id="rId49" w:history="1">
        <w:r>
          <w:rPr>
            <w:rFonts w:ascii="Calibri" w:hAnsi="Calibri" w:cs="Calibri"/>
            <w:color w:val="0000FF"/>
          </w:rPr>
          <w:t>ГОСТ 30108</w:t>
        </w:r>
      </w:hyperlink>
      <w:r>
        <w:rPr>
          <w:rFonts w:ascii="Calibri" w:hAnsi="Calibri" w:cs="Calibri"/>
        </w:rPr>
        <w:t>.</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Прочность, морозостойкость щебня и гравия, а также устойчивость структуры щебня против всех видов распадов определяют в каждом случае изменения свойств исходного сырья (горной породы, попутно добываемых пород и отходов промышленного производства).</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Изменения N 2</w:t>
        </w:r>
      </w:hyperlink>
      <w:r>
        <w:rPr>
          <w:rFonts w:ascii="Calibri" w:hAnsi="Calibri" w:cs="Calibri"/>
        </w:rPr>
        <w:t>, утв. Постановлением Госстроя РФ от 04.12.2000 N 115)</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данных геологической разведки о содержании вредных компонентов и примесей предприятие проводит в специализированных или аккредитованных лабораториях и центрах испытания по определению в продукции реакционно-способных горных пород, содержания слабых зерен и примесей металла в щебне из шлаков черной и цветной металлургии, активности шлаков и электроизоляционных свойств щебня для балластного слоя железнодорожного пути.</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1" w:history="1">
        <w:r>
          <w:rPr>
            <w:rFonts w:ascii="Calibri" w:hAnsi="Calibri" w:cs="Calibri"/>
            <w:color w:val="0000FF"/>
          </w:rPr>
          <w:t>Изменением N 2</w:t>
        </w:r>
      </w:hyperlink>
      <w:r>
        <w:rPr>
          <w:rFonts w:ascii="Calibri" w:hAnsi="Calibri" w:cs="Calibri"/>
        </w:rPr>
        <w:t>, утв. Постановлением Госстроя РФ от 04.12.2000 N 115)</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 Отбор и подготовку проб щебня (гравия) для контроля качества на предприятии - изготовителе проводят в соответствии с требованиями </w:t>
      </w:r>
      <w:hyperlink r:id="rId52" w:history="1">
        <w:r>
          <w:rPr>
            <w:rFonts w:ascii="Calibri" w:hAnsi="Calibri" w:cs="Calibri"/>
            <w:color w:val="0000FF"/>
          </w:rPr>
          <w:t>ГОСТ 8269.0</w:t>
        </w:r>
      </w:hyperlink>
      <w:r>
        <w:rPr>
          <w:rFonts w:ascii="Calibri" w:hAnsi="Calibri" w:cs="Calibri"/>
        </w:rPr>
        <w:t xml:space="preserve">, </w:t>
      </w:r>
      <w:hyperlink r:id="rId53" w:history="1">
        <w:r>
          <w:rPr>
            <w:rFonts w:ascii="Calibri" w:hAnsi="Calibri" w:cs="Calibri"/>
            <w:color w:val="0000FF"/>
          </w:rPr>
          <w:t>ГОСТ 8269.1</w:t>
        </w:r>
      </w:hyperlink>
      <w:r>
        <w:rPr>
          <w:rFonts w:ascii="Calibri" w:hAnsi="Calibri" w:cs="Calibri"/>
        </w:rPr>
        <w:t>.</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Изменения N 2</w:t>
        </w:r>
      </w:hyperlink>
      <w:r>
        <w:rPr>
          <w:rFonts w:ascii="Calibri" w:hAnsi="Calibri" w:cs="Calibri"/>
        </w:rPr>
        <w:t>, утв. Постановлением Госстроя РФ от 04.12.2000 N 115)</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Контрольные точки для предварительной оценки горных пород и класса щебня и гравия выбирают по </w:t>
      </w:r>
      <w:hyperlink r:id="rId55" w:history="1">
        <w:r>
          <w:rPr>
            <w:rFonts w:ascii="Calibri" w:hAnsi="Calibri" w:cs="Calibri"/>
            <w:color w:val="0000FF"/>
          </w:rPr>
          <w:t>ГОСТ 30108</w:t>
        </w:r>
      </w:hyperlink>
      <w:r>
        <w:rPr>
          <w:rFonts w:ascii="Calibri" w:hAnsi="Calibri" w:cs="Calibri"/>
        </w:rPr>
        <w:t>.</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Потребитель при контрольной проверке соответствия щебня (гравия) требованиям настоящего стандарта должен применять приведенный в пп. 5.7 - </w:t>
      </w:r>
      <w:hyperlink r:id="rId56" w:history="1">
        <w:r>
          <w:rPr>
            <w:rFonts w:ascii="Calibri" w:hAnsi="Calibri" w:cs="Calibri"/>
            <w:color w:val="0000FF"/>
          </w:rPr>
          <w:t>5.10</w:t>
        </w:r>
      </w:hyperlink>
      <w:r>
        <w:rPr>
          <w:rFonts w:ascii="Calibri" w:hAnsi="Calibri" w:cs="Calibri"/>
        </w:rPr>
        <w:t xml:space="preserve"> порядок отбора проб.</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5.7. Число точечных проб, отбираемых потребителем для контроля качества щебня (гравия) в каждой партии в зависимости от объема партии, должно быть не менее:</w:t>
      </w:r>
    </w:p>
    <w:p w:rsidR="00313909" w:rsidRDefault="00313909">
      <w:pPr>
        <w:pStyle w:val="ConsPlusNonformat"/>
        <w:widowControl/>
      </w:pPr>
      <w:r>
        <w:t xml:space="preserve">    до  350 м3 .......................................... 10</w:t>
      </w:r>
    </w:p>
    <w:p w:rsidR="00313909" w:rsidRDefault="00313909">
      <w:pPr>
        <w:pStyle w:val="ConsPlusNonformat"/>
        <w:widowControl/>
      </w:pPr>
      <w:r>
        <w:t xml:space="preserve">    св. 350 до 700  м3  ................................. 15</w:t>
      </w:r>
    </w:p>
    <w:p w:rsidR="00313909" w:rsidRDefault="00313909">
      <w:pPr>
        <w:pStyle w:val="ConsPlusNonformat"/>
        <w:widowControl/>
      </w:pPr>
      <w:r>
        <w:t xml:space="preserve">    "   700 м3   ........................................ 20</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Из точечных проб образуют объединенную пробу, характеризующую контролируемую партию. Усреднение, сокращение и подготовку пробы к испытанию проводят по </w:t>
      </w:r>
      <w:hyperlink r:id="rId57" w:history="1">
        <w:r>
          <w:rPr>
            <w:rFonts w:ascii="Calibri" w:hAnsi="Calibri" w:cs="Calibri"/>
            <w:color w:val="0000FF"/>
          </w:rPr>
          <w:t>ГОСТ 8269.0</w:t>
        </w:r>
      </w:hyperlink>
      <w:r>
        <w:rPr>
          <w:rFonts w:ascii="Calibri" w:hAnsi="Calibri" w:cs="Calibri"/>
        </w:rPr>
        <w:t xml:space="preserve">, </w:t>
      </w:r>
      <w:hyperlink r:id="rId58" w:history="1">
        <w:r>
          <w:rPr>
            <w:rFonts w:ascii="Calibri" w:hAnsi="Calibri" w:cs="Calibri"/>
            <w:color w:val="0000FF"/>
          </w:rPr>
          <w:t>ГОСТ 8269.1</w:t>
        </w:r>
      </w:hyperlink>
      <w:r>
        <w:rPr>
          <w:rFonts w:ascii="Calibri" w:hAnsi="Calibri" w:cs="Calibri"/>
        </w:rPr>
        <w:t>.</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Изменения N 2</w:t>
        </w:r>
      </w:hyperlink>
      <w:r>
        <w:rPr>
          <w:rFonts w:ascii="Calibri" w:hAnsi="Calibri" w:cs="Calibri"/>
        </w:rPr>
        <w:t>, утв. Постановлением Госстроя РФ от 04.12.2000 N 115)</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5.8. Для контроля качества щебня и гравия, поставляемого железнодорожным транспортом, точечные пробы отбирают при разгрузке вагонов из потока щебня (гравия) на ленточных конвейерах, используемых для транспортирования его на склад потребителя. При разгрузке каждого опробываемого вагона отбирают через равные интервалы времени пять точечных проб. Число вагонов определяют с учетом получения требуемого количества точечных проб по п. 5.8. Вагоны выбирают по указанию потребителя. В случае, если партия состоит из одного вагона, при разгрузке отбирают пять точечных проб, из которых получают объединенную пробу.</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Если конвейерный транспорт при разгрузке вагонов не применяют, то точечные пробы отбирают непосредственно из вагонов. Для этого поверхность щебня (гравия) в вагоне выравнивают и в точках отбора отрывают лунки глубиной 0,2 - 0,4 м. Точки отбора должны быть расположены в центре и в четырех углах вагона, при этом расстояние от бортов вагона до точек отбора проб должно быть не менее 0,5 м. Из лунок пробы щебня отбирают совком, перемещая его снизу вверх вдоль стенки лунки.</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5.9. Для контроля качества щебня (гравия), поставляемого водным транспортом, точечные пробы отбирают при разгрузке судов.</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при разгрузке ленточных конвейеров точечные пробы отбирают через равные интервалы времени из потока щебня (гравия) на конвейерах. При разгрузке судов грейферными кранами точечные пробы отбирают совком через равные интервалы времени по мере разгрузки непосредственно с вновь образованной поверхности щебня (гравия) в судне, а не из лунок.</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5.10. Для контроля качества щебня (гравия), отгружаемого автомобильным транспортом, точечные пробы отбирают при разгрузке автомобилей.</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при разгрузке щебня (гравия) ленточных конвейеров точечные пробы отбирают из потока щебня на конвейерах. При разгрузке каждого автомобиля отбирают одну точечную пробу. Число автомобилей принимают с учетом получения требуемого числа точечных проб по </w:t>
      </w:r>
      <w:hyperlink r:id="rId60" w:history="1">
        <w:r>
          <w:rPr>
            <w:rFonts w:ascii="Calibri" w:hAnsi="Calibri" w:cs="Calibri"/>
            <w:color w:val="0000FF"/>
          </w:rPr>
          <w:t>5.7.</w:t>
        </w:r>
      </w:hyperlink>
      <w:r>
        <w:rPr>
          <w:rFonts w:ascii="Calibri" w:hAnsi="Calibri" w:cs="Calibri"/>
        </w:rPr>
        <w:t xml:space="preserve"> Автомобили выбирают по указанию потребителя.</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Если партия состоит менее чем из десяти автомобилей, то пробы щебня отбирают из каждого автомобиля.</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Если конвейерный транспорт при разгрузке автомобилей не применяют, точечные пробы отбирают непосредственно из автомобилей. Для этого поверхность щебня (гравия) в автомобиле выравнивают, в центре кузова отрывают лунку глубиной 0,2 - 0,4 м. Из лунки пробу щебня (гравия) отбирают совком, перемещая его снизу вверх вдоль лунки.</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5.11. Количество поставляемого щебня (гравия) определяют по объему или массе. Обмер щебня (гравия) проводят в вагонах и автомобилях.</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Щебень (гравий), отгружаемый в вагонах или автомобилях, взвешивают на железнодорожных или автомобильных весах. Массу щебня (гравия), отгружаемого в судах, определяют по осадке судна. Количество щебня (гравия) из единиц массы в единицы объема пересчитывают по значению насыпной плотности щебня (гравия), определяемому при его влажности во время отгрузки.</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Объем щебня (гравия), поставляемого в вагоне или автомобиле, определяют его обмером, полученный объем умножают на коэффициент уплотнения щебня (гравия) при его транспортировании, который зависит от способа погрузки, дальности перевозки, зернового состава. Максимально допустимое значение влажности и коэффициента уплотнения, который не должен превышать 1,10, устанавливают в договоре на поставку.</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5.13. Результаты приемочного контроля и периодических испытаний приводят в документе о качестве, в котором указывают:</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предприятия-изготовителя и его адрес;</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номер и дату выдачи документа;</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 адрес потребителя;</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номер партии и количество щебня (гравия);</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номер вагона или номер судна и номера накладных;</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зерновой состав щебня (гравия);</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зерен пластинчатой (лещадной) и игловатой формы;</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дробленых зерен в щебне из гравия;</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глины в комках;</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пылевидных и глинистых частиц;</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Изменением N 4</w:t>
        </w:r>
      </w:hyperlink>
      <w:r>
        <w:rPr>
          <w:rFonts w:ascii="Calibri" w:hAnsi="Calibri" w:cs="Calibri"/>
        </w:rPr>
        <w:t>, введенным в действие Приказом Ростехрегулирования от 02.04.2009 N 119-ст)</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марку щебня (гравия) по прочности (дробимости);</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зерен слабых пород;</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морозостойкость щебня (гравия);</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насыпную плотность щебня (гравия);</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удельную эффективную активность естественных радионуклидов щебня (гравия);</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устойчивость структуры щебня против распадов;</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вредных компонентов и примесей;</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обозначение настоящего стандарта.</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по требованию потребителя в документе указывают минералого-петрографическую характеристику гравия и горной породы, из которой производят щебень, а также истинную и среднюю плотность, пористость, пустотность и водопоглощение.</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center"/>
        <w:outlineLvl w:val="1"/>
        <w:rPr>
          <w:rFonts w:ascii="Calibri" w:hAnsi="Calibri" w:cs="Calibri"/>
        </w:rPr>
      </w:pPr>
      <w:r>
        <w:rPr>
          <w:rFonts w:ascii="Calibri" w:hAnsi="Calibri" w:cs="Calibri"/>
        </w:rPr>
        <w:t>6. МЕТОДЫ КОНТРОЛЯ</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Испытания щебня и гравия проводят по </w:t>
      </w:r>
      <w:hyperlink r:id="rId62" w:history="1">
        <w:r>
          <w:rPr>
            <w:rFonts w:ascii="Calibri" w:hAnsi="Calibri" w:cs="Calibri"/>
            <w:color w:val="0000FF"/>
          </w:rPr>
          <w:t>ГОСТ 8269.0</w:t>
        </w:r>
      </w:hyperlink>
      <w:r>
        <w:rPr>
          <w:rFonts w:ascii="Calibri" w:hAnsi="Calibri" w:cs="Calibri"/>
        </w:rPr>
        <w:t xml:space="preserve">, </w:t>
      </w:r>
      <w:hyperlink r:id="rId63" w:history="1">
        <w:r>
          <w:rPr>
            <w:rFonts w:ascii="Calibri" w:hAnsi="Calibri" w:cs="Calibri"/>
            <w:color w:val="0000FF"/>
          </w:rPr>
          <w:t>ГОСТ 8269.1</w:t>
        </w:r>
      </w:hyperlink>
      <w:r>
        <w:rPr>
          <w:rFonts w:ascii="Calibri" w:hAnsi="Calibri" w:cs="Calibri"/>
        </w:rPr>
        <w:t>.</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Изменения N 2</w:t>
        </w:r>
      </w:hyperlink>
      <w:r>
        <w:rPr>
          <w:rFonts w:ascii="Calibri" w:hAnsi="Calibri" w:cs="Calibri"/>
        </w:rPr>
        <w:t>, утв. Постановлением Госстроя РФ от 04.12.2000 N 115)</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зернового состава щебня и гравия допускается применять сито с отверстиями 70 мм до оснащения предприятий ситами с отверстиями 80 мм.</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Устойчивость структуры щебня против всех видов распадов определяют по </w:t>
      </w:r>
      <w:hyperlink r:id="rId65" w:history="1">
        <w:r>
          <w:rPr>
            <w:rFonts w:ascii="Calibri" w:hAnsi="Calibri" w:cs="Calibri"/>
            <w:color w:val="0000FF"/>
          </w:rPr>
          <w:t>ГОСТ 8269.0</w:t>
        </w:r>
      </w:hyperlink>
      <w:r>
        <w:rPr>
          <w:rFonts w:ascii="Calibri" w:hAnsi="Calibri" w:cs="Calibri"/>
        </w:rPr>
        <w:t>.</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Изменения N 2</w:t>
        </w:r>
      </w:hyperlink>
      <w:r>
        <w:rPr>
          <w:rFonts w:ascii="Calibri" w:hAnsi="Calibri" w:cs="Calibri"/>
        </w:rPr>
        <w:t>, утв. Постановлением Госстроя РФ от 04.12.2000 N 115)</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Удельную эффективную активность естественных радионуклидов в щебне и гравии определяют гамма-спектрометрическим методом по </w:t>
      </w:r>
      <w:hyperlink r:id="rId67" w:history="1">
        <w:r>
          <w:rPr>
            <w:rFonts w:ascii="Calibri" w:hAnsi="Calibri" w:cs="Calibri"/>
            <w:color w:val="0000FF"/>
          </w:rPr>
          <w:t>ГОСТ 30108</w:t>
        </w:r>
      </w:hyperlink>
      <w:r>
        <w:rPr>
          <w:rFonts w:ascii="Calibri" w:hAnsi="Calibri" w:cs="Calibri"/>
        </w:rPr>
        <w:t>.</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6.4. Обеспеченность установленных стандартом значений содержания в щебне и гравии зерен размером менее наименьшего номинального размера d и более наибольшего номинального размера D и содержания пылевидных и глинистых частиц характеризуют отношением количества сменных проб, показатели качества которых превышают нормативные значения, к общему количеству сменных проб, отобранных и испытанных в течение одного квартала.</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center"/>
        <w:outlineLvl w:val="1"/>
        <w:rPr>
          <w:rFonts w:ascii="Calibri" w:hAnsi="Calibri" w:cs="Calibri"/>
        </w:rPr>
      </w:pPr>
      <w:r>
        <w:rPr>
          <w:rFonts w:ascii="Calibri" w:hAnsi="Calibri" w:cs="Calibri"/>
        </w:rPr>
        <w:t>7. ТРАНСПОРТИРОВАНИЕ И ХРАНЕНИЕ</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7.1. Щебень и гравий перевозят навалом в транспортных средствах любого вида согласно действующим правилам перевозки грузов и техническим условиям погрузки и крепления грузов, утвержденным Министерством путей сообщения, правилам перевозки грузов автомобильным и водным транспортом.</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При транспортировании щебня и гравия железнодорожным транспортом вагоны следует загружать с учетом полного использования их грузоподъемности.</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7.2. Щебень и гравий хранят раздельно по фракциям и смесям фракций в условиях, предохраняющих их от засорения и загрязнения.</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А</w:t>
      </w:r>
    </w:p>
    <w:p w:rsidR="00313909" w:rsidRDefault="00313909">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center"/>
        <w:rPr>
          <w:rFonts w:ascii="Calibri" w:hAnsi="Calibri" w:cs="Calibri"/>
        </w:rPr>
      </w:pPr>
      <w:r>
        <w:rPr>
          <w:rFonts w:ascii="Calibri" w:hAnsi="Calibri" w:cs="Calibri"/>
        </w:rPr>
        <w:t>СОДЕРЖАНИЕ ВРЕДНЫХ КОМПОНЕНТОВ И ПРИМЕСЕЙ</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1. К основным компонентам, снижающим прочность и долговечность бетона, относят включения:</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глинистых минералов (монтмориллонита, каолинита и др.);</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слюд и гидрослюд и других слоистых силикатов;</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асбеста;</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органических веществ (угля, лигнита, горючих сланцев, гумусовых кислот и др.);</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минералов, не устойчивых к процессам выветривания (хлорита, цеолита, апатита, нефелина, фосфорита).</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2. К основным компонентам, вызывающим ухудшение качества поверхности и внутреннюю коррозию бетона, относят включения:</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пород и минералов, содержащих аморфные разновидности диоксида кремния (халцедон, опал и др.);</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серосодержащих пород и минералов (пирит, марказит, пирротин и другие сульфиды, а также гипс, ангидрит и другие сульфаты);</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пород и минералов, содержащих оксиды и гидрооксиды железа (магнетит, гетит и др.);</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слюд, гидрослюд и других слоистых силикатов.</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компонентам, вызывающим коррозию арматуры в бетоне, относят включения:</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галогеносодержащих минералов (пирит, марказит, пирротин и другие сульфиды, гипс, ангидрит и другие сульфаты).</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4. Щебень и гравий применяют в бетоне без ограничений, если содержание пород и минералов, относимых к вредным компонентам, не более:</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- 50 ммоль/л аморфных разновидностей диоксида кремния, растворимых в щелочах;</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- 1,5% по массе сульфатов (гипс, ангидрит) и сульфидов, кроме пирита (марказит, пирротин, гипс, ангидрит и др.) в пересчете на </w:t>
      </w:r>
      <w:r>
        <w:rPr>
          <w:rFonts w:ascii="Calibri" w:hAnsi="Calibri" w:cs="Calibri"/>
          <w:position w:val="-12"/>
        </w:rPr>
        <w:pict>
          <v:shape id="_x0000_i1029" type="#_x0000_t75" style="width:21pt;height:18pt">
            <v:imagedata r:id="rId68" o:title=""/>
          </v:shape>
        </w:pict>
      </w:r>
      <w:r>
        <w:rPr>
          <w:rFonts w:ascii="Calibri" w:hAnsi="Calibri" w:cs="Calibri"/>
        </w:rPr>
        <w:t>;</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- 4% по массе пирита;</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- 15% по объему слоистых силикатов, если слюды, гидрослюды, хлориты и другие являются породообразующими минералами;</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- 0,1% по массе галоидных соединений (галит, сильвин и др.,</w:t>
      </w:r>
    </w:p>
    <w:p w:rsidR="00313909" w:rsidRDefault="00313909">
      <w:pPr>
        <w:autoSpaceDE w:val="0"/>
        <w:autoSpaceDN w:val="0"/>
        <w:adjustRightInd w:val="0"/>
        <w:spacing w:after="0" w:line="240" w:lineRule="auto"/>
        <w:jc w:val="both"/>
        <w:rPr>
          <w:rFonts w:ascii="Calibri" w:hAnsi="Calibri" w:cs="Calibri"/>
        </w:rPr>
      </w:pPr>
      <w:r>
        <w:rPr>
          <w:rFonts w:ascii="Calibri" w:hAnsi="Calibri" w:cs="Calibri"/>
        </w:rPr>
        <w:t>включая водорастворимые хлориды) в пересчете на ион хлора;</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- 0,25% по массе свободных волокон асбеста;</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- 1,0% по массе угля и древесных остатков;</w:t>
      </w: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- 10% по объему каждого из перечисленных породообразующих минералов (магнетита, гетита, гематита и др., апатита, нефелина, фосфорита) или их суммы в количестве не более 15%.</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Б</w:t>
      </w:r>
    </w:p>
    <w:p w:rsidR="00313909" w:rsidRDefault="00313909">
      <w:pPr>
        <w:autoSpaceDE w:val="0"/>
        <w:autoSpaceDN w:val="0"/>
        <w:adjustRightInd w:val="0"/>
        <w:spacing w:after="0" w:line="240" w:lineRule="auto"/>
        <w:jc w:val="right"/>
        <w:rPr>
          <w:rFonts w:ascii="Calibri" w:hAnsi="Calibri" w:cs="Calibri"/>
        </w:rPr>
      </w:pPr>
      <w:r>
        <w:rPr>
          <w:rFonts w:ascii="Calibri" w:hAnsi="Calibri" w:cs="Calibri"/>
        </w:rPr>
        <w:t>(информационное)</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jc w:val="center"/>
        <w:rPr>
          <w:rFonts w:ascii="Calibri" w:hAnsi="Calibri" w:cs="Calibri"/>
        </w:rPr>
      </w:pPr>
      <w:r>
        <w:rPr>
          <w:rFonts w:ascii="Calibri" w:hAnsi="Calibri" w:cs="Calibri"/>
        </w:rPr>
        <w:t>БИБЛИОГРАФИЯ</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Б исключено. - </w:t>
      </w:r>
      <w:hyperlink r:id="rId69" w:history="1">
        <w:r>
          <w:rPr>
            <w:rFonts w:ascii="Calibri" w:hAnsi="Calibri" w:cs="Calibri"/>
            <w:color w:val="0000FF"/>
          </w:rPr>
          <w:t>Изменение N 2</w:t>
        </w:r>
      </w:hyperlink>
      <w:r>
        <w:rPr>
          <w:rFonts w:ascii="Calibri" w:hAnsi="Calibri" w:cs="Calibri"/>
        </w:rPr>
        <w:t>, утв. Постановлением Госстроя РФ от 04.12.2000 N 115.</w:t>
      </w:r>
    </w:p>
    <w:p w:rsidR="00313909" w:rsidRDefault="00313909">
      <w:pPr>
        <w:autoSpaceDE w:val="0"/>
        <w:autoSpaceDN w:val="0"/>
        <w:adjustRightInd w:val="0"/>
        <w:spacing w:after="0" w:line="240" w:lineRule="auto"/>
        <w:rPr>
          <w:rFonts w:ascii="Calibri" w:hAnsi="Calibri" w:cs="Calibri"/>
        </w:rPr>
      </w:pPr>
    </w:p>
    <w:p w:rsidR="00313909" w:rsidRDefault="00313909">
      <w:pPr>
        <w:autoSpaceDE w:val="0"/>
        <w:autoSpaceDN w:val="0"/>
        <w:adjustRightInd w:val="0"/>
        <w:spacing w:after="0" w:line="240" w:lineRule="auto"/>
        <w:rPr>
          <w:rFonts w:ascii="Calibri" w:hAnsi="Calibri" w:cs="Calibri"/>
        </w:rPr>
      </w:pPr>
    </w:p>
    <w:p w:rsidR="00313909" w:rsidRDefault="00313909">
      <w:pPr>
        <w:pStyle w:val="ConsPlusNonformat"/>
        <w:widowControl/>
        <w:pBdr>
          <w:top w:val="single" w:sz="6" w:space="0" w:color="auto"/>
        </w:pBdr>
        <w:rPr>
          <w:sz w:val="2"/>
          <w:szCs w:val="2"/>
        </w:rPr>
      </w:pPr>
    </w:p>
    <w:p w:rsidR="0059792E" w:rsidRDefault="0059792E"/>
    <w:sectPr w:rsidR="0059792E" w:rsidSect="00C22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13909"/>
    <w:rsid w:val="00003667"/>
    <w:rsid w:val="00005F33"/>
    <w:rsid w:val="00007AD4"/>
    <w:rsid w:val="00013586"/>
    <w:rsid w:val="000154B9"/>
    <w:rsid w:val="00015622"/>
    <w:rsid w:val="00021020"/>
    <w:rsid w:val="000240DE"/>
    <w:rsid w:val="00031799"/>
    <w:rsid w:val="000339A3"/>
    <w:rsid w:val="00034AE4"/>
    <w:rsid w:val="00045B45"/>
    <w:rsid w:val="000537D6"/>
    <w:rsid w:val="00060C87"/>
    <w:rsid w:val="00060EE6"/>
    <w:rsid w:val="000612E1"/>
    <w:rsid w:val="00062954"/>
    <w:rsid w:val="00062EB8"/>
    <w:rsid w:val="00074C24"/>
    <w:rsid w:val="00083187"/>
    <w:rsid w:val="00085086"/>
    <w:rsid w:val="000871B4"/>
    <w:rsid w:val="000936E7"/>
    <w:rsid w:val="000971A3"/>
    <w:rsid w:val="000A0243"/>
    <w:rsid w:val="000A1D87"/>
    <w:rsid w:val="000A249A"/>
    <w:rsid w:val="000B2126"/>
    <w:rsid w:val="000B58FB"/>
    <w:rsid w:val="000C0295"/>
    <w:rsid w:val="000C305C"/>
    <w:rsid w:val="000C3813"/>
    <w:rsid w:val="000C4912"/>
    <w:rsid w:val="000C6A83"/>
    <w:rsid w:val="000D02D9"/>
    <w:rsid w:val="000E1D17"/>
    <w:rsid w:val="000E70FE"/>
    <w:rsid w:val="000E757A"/>
    <w:rsid w:val="00102C33"/>
    <w:rsid w:val="00103C0C"/>
    <w:rsid w:val="001059A5"/>
    <w:rsid w:val="0010654A"/>
    <w:rsid w:val="00107040"/>
    <w:rsid w:val="00110151"/>
    <w:rsid w:val="00111909"/>
    <w:rsid w:val="001128F4"/>
    <w:rsid w:val="00112CF4"/>
    <w:rsid w:val="001161D4"/>
    <w:rsid w:val="001168EC"/>
    <w:rsid w:val="00125C94"/>
    <w:rsid w:val="001264BA"/>
    <w:rsid w:val="00130FD3"/>
    <w:rsid w:val="0013365C"/>
    <w:rsid w:val="00134BC9"/>
    <w:rsid w:val="00141473"/>
    <w:rsid w:val="001447BF"/>
    <w:rsid w:val="00145AD5"/>
    <w:rsid w:val="00146DF9"/>
    <w:rsid w:val="00154D68"/>
    <w:rsid w:val="00156213"/>
    <w:rsid w:val="00156821"/>
    <w:rsid w:val="0016156B"/>
    <w:rsid w:val="00191A0F"/>
    <w:rsid w:val="00193824"/>
    <w:rsid w:val="001A01A4"/>
    <w:rsid w:val="001A6153"/>
    <w:rsid w:val="001B53D5"/>
    <w:rsid w:val="001B593D"/>
    <w:rsid w:val="001B5F2B"/>
    <w:rsid w:val="001C257D"/>
    <w:rsid w:val="001C4331"/>
    <w:rsid w:val="001C680A"/>
    <w:rsid w:val="001C7C4A"/>
    <w:rsid w:val="001D3450"/>
    <w:rsid w:val="001D53C7"/>
    <w:rsid w:val="001E15EA"/>
    <w:rsid w:val="001E361D"/>
    <w:rsid w:val="001E47EB"/>
    <w:rsid w:val="001F21AC"/>
    <w:rsid w:val="001F47F7"/>
    <w:rsid w:val="001F4D98"/>
    <w:rsid w:val="001F506A"/>
    <w:rsid w:val="00202AA1"/>
    <w:rsid w:val="0020459D"/>
    <w:rsid w:val="00207305"/>
    <w:rsid w:val="0021025F"/>
    <w:rsid w:val="002221ED"/>
    <w:rsid w:val="00226092"/>
    <w:rsid w:val="00230A5C"/>
    <w:rsid w:val="00241752"/>
    <w:rsid w:val="0024367A"/>
    <w:rsid w:val="00246CBF"/>
    <w:rsid w:val="00254B4F"/>
    <w:rsid w:val="00254B72"/>
    <w:rsid w:val="00256DC4"/>
    <w:rsid w:val="00256F46"/>
    <w:rsid w:val="00260772"/>
    <w:rsid w:val="00264757"/>
    <w:rsid w:val="00270386"/>
    <w:rsid w:val="00276134"/>
    <w:rsid w:val="002804D7"/>
    <w:rsid w:val="00297685"/>
    <w:rsid w:val="002A7B9E"/>
    <w:rsid w:val="002B3D15"/>
    <w:rsid w:val="002B3D5A"/>
    <w:rsid w:val="002D220D"/>
    <w:rsid w:val="002D5D22"/>
    <w:rsid w:val="002E43F8"/>
    <w:rsid w:val="002E50C8"/>
    <w:rsid w:val="002E5D1B"/>
    <w:rsid w:val="002E75CC"/>
    <w:rsid w:val="002F41E5"/>
    <w:rsid w:val="0030691F"/>
    <w:rsid w:val="00311448"/>
    <w:rsid w:val="00313909"/>
    <w:rsid w:val="003148F8"/>
    <w:rsid w:val="00314A75"/>
    <w:rsid w:val="003158D4"/>
    <w:rsid w:val="003207E9"/>
    <w:rsid w:val="00320BA4"/>
    <w:rsid w:val="00323CB3"/>
    <w:rsid w:val="00331111"/>
    <w:rsid w:val="00332B4D"/>
    <w:rsid w:val="003330D7"/>
    <w:rsid w:val="003349F0"/>
    <w:rsid w:val="00335EB4"/>
    <w:rsid w:val="00337737"/>
    <w:rsid w:val="00344190"/>
    <w:rsid w:val="0034465E"/>
    <w:rsid w:val="00346FE5"/>
    <w:rsid w:val="0035223D"/>
    <w:rsid w:val="003533C8"/>
    <w:rsid w:val="00353675"/>
    <w:rsid w:val="003538D3"/>
    <w:rsid w:val="00356C7F"/>
    <w:rsid w:val="00362E70"/>
    <w:rsid w:val="003655C6"/>
    <w:rsid w:val="00367AB3"/>
    <w:rsid w:val="00373429"/>
    <w:rsid w:val="003746CB"/>
    <w:rsid w:val="0039031F"/>
    <w:rsid w:val="003903B2"/>
    <w:rsid w:val="003957B2"/>
    <w:rsid w:val="00395FA2"/>
    <w:rsid w:val="003A5E96"/>
    <w:rsid w:val="003A5F31"/>
    <w:rsid w:val="003A616A"/>
    <w:rsid w:val="003B147A"/>
    <w:rsid w:val="003B1948"/>
    <w:rsid w:val="003B6009"/>
    <w:rsid w:val="003B7992"/>
    <w:rsid w:val="003C02B8"/>
    <w:rsid w:val="003C05A6"/>
    <w:rsid w:val="003C234E"/>
    <w:rsid w:val="003C4DF3"/>
    <w:rsid w:val="003C4F21"/>
    <w:rsid w:val="003C5583"/>
    <w:rsid w:val="003C60E5"/>
    <w:rsid w:val="003D1286"/>
    <w:rsid w:val="003D2344"/>
    <w:rsid w:val="003D2FCC"/>
    <w:rsid w:val="003D3941"/>
    <w:rsid w:val="003D49B7"/>
    <w:rsid w:val="003E2D9B"/>
    <w:rsid w:val="003E5BA0"/>
    <w:rsid w:val="003E7B49"/>
    <w:rsid w:val="003F0D3B"/>
    <w:rsid w:val="003F411A"/>
    <w:rsid w:val="00400F39"/>
    <w:rsid w:val="004038F2"/>
    <w:rsid w:val="00404FAC"/>
    <w:rsid w:val="0040717B"/>
    <w:rsid w:val="00420577"/>
    <w:rsid w:val="004250E4"/>
    <w:rsid w:val="00430D14"/>
    <w:rsid w:val="00432F68"/>
    <w:rsid w:val="00433D6D"/>
    <w:rsid w:val="00440C95"/>
    <w:rsid w:val="00450AF9"/>
    <w:rsid w:val="00455467"/>
    <w:rsid w:val="0046232F"/>
    <w:rsid w:val="00464A6D"/>
    <w:rsid w:val="00471CCF"/>
    <w:rsid w:val="00473734"/>
    <w:rsid w:val="004813B6"/>
    <w:rsid w:val="00481923"/>
    <w:rsid w:val="00482272"/>
    <w:rsid w:val="0049283E"/>
    <w:rsid w:val="00495D86"/>
    <w:rsid w:val="00496A4E"/>
    <w:rsid w:val="004A208E"/>
    <w:rsid w:val="004A47BE"/>
    <w:rsid w:val="004A4EE6"/>
    <w:rsid w:val="004A61D7"/>
    <w:rsid w:val="004A7B31"/>
    <w:rsid w:val="004C30F7"/>
    <w:rsid w:val="004C39EF"/>
    <w:rsid w:val="004C5F33"/>
    <w:rsid w:val="004D33B8"/>
    <w:rsid w:val="004D64B9"/>
    <w:rsid w:val="004F24E4"/>
    <w:rsid w:val="004F46F9"/>
    <w:rsid w:val="004F5128"/>
    <w:rsid w:val="00522218"/>
    <w:rsid w:val="00523DC2"/>
    <w:rsid w:val="00526045"/>
    <w:rsid w:val="00537665"/>
    <w:rsid w:val="00540634"/>
    <w:rsid w:val="00542D20"/>
    <w:rsid w:val="00544F3C"/>
    <w:rsid w:val="00547DF1"/>
    <w:rsid w:val="00550BC9"/>
    <w:rsid w:val="005549B1"/>
    <w:rsid w:val="00556F6C"/>
    <w:rsid w:val="00557738"/>
    <w:rsid w:val="00561688"/>
    <w:rsid w:val="00566646"/>
    <w:rsid w:val="005673CB"/>
    <w:rsid w:val="00570712"/>
    <w:rsid w:val="00587CF7"/>
    <w:rsid w:val="005915B6"/>
    <w:rsid w:val="0059792E"/>
    <w:rsid w:val="00597A84"/>
    <w:rsid w:val="005A3DC0"/>
    <w:rsid w:val="005A7D3A"/>
    <w:rsid w:val="005B2FDF"/>
    <w:rsid w:val="005B6879"/>
    <w:rsid w:val="005C6E6E"/>
    <w:rsid w:val="005D0D1A"/>
    <w:rsid w:val="005D12C8"/>
    <w:rsid w:val="005D3B85"/>
    <w:rsid w:val="005F4D9B"/>
    <w:rsid w:val="005F658F"/>
    <w:rsid w:val="00600EF2"/>
    <w:rsid w:val="006026CF"/>
    <w:rsid w:val="00605F2F"/>
    <w:rsid w:val="006060A5"/>
    <w:rsid w:val="006069F8"/>
    <w:rsid w:val="006229DF"/>
    <w:rsid w:val="00623D5E"/>
    <w:rsid w:val="00626205"/>
    <w:rsid w:val="00630C39"/>
    <w:rsid w:val="00633C22"/>
    <w:rsid w:val="0064165B"/>
    <w:rsid w:val="00644D4C"/>
    <w:rsid w:val="006513A9"/>
    <w:rsid w:val="006731BE"/>
    <w:rsid w:val="0067483F"/>
    <w:rsid w:val="006802B4"/>
    <w:rsid w:val="00685607"/>
    <w:rsid w:val="00692B89"/>
    <w:rsid w:val="006A2120"/>
    <w:rsid w:val="006B1180"/>
    <w:rsid w:val="006B2B1E"/>
    <w:rsid w:val="006C0792"/>
    <w:rsid w:val="006C27E8"/>
    <w:rsid w:val="006C2DC2"/>
    <w:rsid w:val="006C3A22"/>
    <w:rsid w:val="006C6478"/>
    <w:rsid w:val="006D0189"/>
    <w:rsid w:val="006D1641"/>
    <w:rsid w:val="006D49DB"/>
    <w:rsid w:val="006E5942"/>
    <w:rsid w:val="006F506F"/>
    <w:rsid w:val="006F5B52"/>
    <w:rsid w:val="006F63C9"/>
    <w:rsid w:val="006F6A9D"/>
    <w:rsid w:val="00702D22"/>
    <w:rsid w:val="00713D4E"/>
    <w:rsid w:val="007141FF"/>
    <w:rsid w:val="007152BF"/>
    <w:rsid w:val="00725120"/>
    <w:rsid w:val="007430FE"/>
    <w:rsid w:val="007513BB"/>
    <w:rsid w:val="00760E21"/>
    <w:rsid w:val="00764C17"/>
    <w:rsid w:val="00764E3D"/>
    <w:rsid w:val="00767A5E"/>
    <w:rsid w:val="00774A0D"/>
    <w:rsid w:val="00775FE2"/>
    <w:rsid w:val="00781372"/>
    <w:rsid w:val="007853F0"/>
    <w:rsid w:val="00787625"/>
    <w:rsid w:val="007879BF"/>
    <w:rsid w:val="00793649"/>
    <w:rsid w:val="0079380B"/>
    <w:rsid w:val="00793F2E"/>
    <w:rsid w:val="00794BB8"/>
    <w:rsid w:val="00796992"/>
    <w:rsid w:val="007A0AC1"/>
    <w:rsid w:val="007A0CDA"/>
    <w:rsid w:val="007A1781"/>
    <w:rsid w:val="007A4248"/>
    <w:rsid w:val="007A5DD3"/>
    <w:rsid w:val="007A6E5F"/>
    <w:rsid w:val="007B03E4"/>
    <w:rsid w:val="007B43B9"/>
    <w:rsid w:val="007C37BE"/>
    <w:rsid w:val="007C4904"/>
    <w:rsid w:val="007C7A42"/>
    <w:rsid w:val="007D0C63"/>
    <w:rsid w:val="007D6E83"/>
    <w:rsid w:val="007E2B32"/>
    <w:rsid w:val="007E4D6E"/>
    <w:rsid w:val="007E5F89"/>
    <w:rsid w:val="007F0032"/>
    <w:rsid w:val="007F0B08"/>
    <w:rsid w:val="007F0D8D"/>
    <w:rsid w:val="007F2EB4"/>
    <w:rsid w:val="007F4F42"/>
    <w:rsid w:val="00825699"/>
    <w:rsid w:val="0083234A"/>
    <w:rsid w:val="0083368E"/>
    <w:rsid w:val="00837C8A"/>
    <w:rsid w:val="00843969"/>
    <w:rsid w:val="008479B9"/>
    <w:rsid w:val="00853654"/>
    <w:rsid w:val="00856E07"/>
    <w:rsid w:val="0086045D"/>
    <w:rsid w:val="008613A9"/>
    <w:rsid w:val="00863E9F"/>
    <w:rsid w:val="00864113"/>
    <w:rsid w:val="0086523F"/>
    <w:rsid w:val="00870068"/>
    <w:rsid w:val="00870D66"/>
    <w:rsid w:val="00871701"/>
    <w:rsid w:val="00880EB9"/>
    <w:rsid w:val="00882631"/>
    <w:rsid w:val="008850AF"/>
    <w:rsid w:val="00886E1E"/>
    <w:rsid w:val="00890EBF"/>
    <w:rsid w:val="00891229"/>
    <w:rsid w:val="00895E92"/>
    <w:rsid w:val="008963CA"/>
    <w:rsid w:val="008A2CE4"/>
    <w:rsid w:val="008A59EE"/>
    <w:rsid w:val="008B1CCF"/>
    <w:rsid w:val="008B6ACA"/>
    <w:rsid w:val="008C01F4"/>
    <w:rsid w:val="008D34B0"/>
    <w:rsid w:val="008D3685"/>
    <w:rsid w:val="008D4C20"/>
    <w:rsid w:val="008D61AC"/>
    <w:rsid w:val="008E1E5F"/>
    <w:rsid w:val="008E2E97"/>
    <w:rsid w:val="008E4EBD"/>
    <w:rsid w:val="008E5554"/>
    <w:rsid w:val="00905333"/>
    <w:rsid w:val="009107BD"/>
    <w:rsid w:val="00917113"/>
    <w:rsid w:val="009222B3"/>
    <w:rsid w:val="00924326"/>
    <w:rsid w:val="00926FCF"/>
    <w:rsid w:val="0093036B"/>
    <w:rsid w:val="00960D85"/>
    <w:rsid w:val="00961D99"/>
    <w:rsid w:val="00965A8F"/>
    <w:rsid w:val="00971D7D"/>
    <w:rsid w:val="0098145B"/>
    <w:rsid w:val="009843A8"/>
    <w:rsid w:val="00985F7F"/>
    <w:rsid w:val="00993903"/>
    <w:rsid w:val="009A0ADD"/>
    <w:rsid w:val="009A5308"/>
    <w:rsid w:val="009B5635"/>
    <w:rsid w:val="009C15A9"/>
    <w:rsid w:val="009C6936"/>
    <w:rsid w:val="009C7324"/>
    <w:rsid w:val="009E2E62"/>
    <w:rsid w:val="009E33CD"/>
    <w:rsid w:val="009E5911"/>
    <w:rsid w:val="009F51BB"/>
    <w:rsid w:val="00A04E07"/>
    <w:rsid w:val="00A1023C"/>
    <w:rsid w:val="00A11BDA"/>
    <w:rsid w:val="00A141DF"/>
    <w:rsid w:val="00A20C99"/>
    <w:rsid w:val="00A21290"/>
    <w:rsid w:val="00A22065"/>
    <w:rsid w:val="00A221C5"/>
    <w:rsid w:val="00A2305F"/>
    <w:rsid w:val="00A259E5"/>
    <w:rsid w:val="00A25E73"/>
    <w:rsid w:val="00A2652E"/>
    <w:rsid w:val="00A26A16"/>
    <w:rsid w:val="00A32031"/>
    <w:rsid w:val="00A44C3D"/>
    <w:rsid w:val="00A54555"/>
    <w:rsid w:val="00A56128"/>
    <w:rsid w:val="00A6340E"/>
    <w:rsid w:val="00A66C00"/>
    <w:rsid w:val="00A66E1B"/>
    <w:rsid w:val="00A66E93"/>
    <w:rsid w:val="00A71180"/>
    <w:rsid w:val="00A75477"/>
    <w:rsid w:val="00A7613A"/>
    <w:rsid w:val="00A770A3"/>
    <w:rsid w:val="00A930DA"/>
    <w:rsid w:val="00A9316A"/>
    <w:rsid w:val="00A9601E"/>
    <w:rsid w:val="00A96BF2"/>
    <w:rsid w:val="00AA5598"/>
    <w:rsid w:val="00AA7692"/>
    <w:rsid w:val="00AB076A"/>
    <w:rsid w:val="00AB2820"/>
    <w:rsid w:val="00AC3BE6"/>
    <w:rsid w:val="00AD2567"/>
    <w:rsid w:val="00AD4D98"/>
    <w:rsid w:val="00AD52B2"/>
    <w:rsid w:val="00AE0AA9"/>
    <w:rsid w:val="00AE6631"/>
    <w:rsid w:val="00AF2DA7"/>
    <w:rsid w:val="00B00197"/>
    <w:rsid w:val="00B050CD"/>
    <w:rsid w:val="00B20212"/>
    <w:rsid w:val="00B2046B"/>
    <w:rsid w:val="00B22071"/>
    <w:rsid w:val="00B3468B"/>
    <w:rsid w:val="00B36647"/>
    <w:rsid w:val="00B46E11"/>
    <w:rsid w:val="00B504BE"/>
    <w:rsid w:val="00B50F8F"/>
    <w:rsid w:val="00B562BC"/>
    <w:rsid w:val="00B7002F"/>
    <w:rsid w:val="00B72889"/>
    <w:rsid w:val="00B7371C"/>
    <w:rsid w:val="00B76A06"/>
    <w:rsid w:val="00B76B93"/>
    <w:rsid w:val="00B77306"/>
    <w:rsid w:val="00B77C45"/>
    <w:rsid w:val="00B83EBB"/>
    <w:rsid w:val="00B92347"/>
    <w:rsid w:val="00B92A88"/>
    <w:rsid w:val="00B9512A"/>
    <w:rsid w:val="00B959DD"/>
    <w:rsid w:val="00B963C5"/>
    <w:rsid w:val="00B97DDF"/>
    <w:rsid w:val="00BA0958"/>
    <w:rsid w:val="00BA18CC"/>
    <w:rsid w:val="00BB61E9"/>
    <w:rsid w:val="00BB7372"/>
    <w:rsid w:val="00BC2380"/>
    <w:rsid w:val="00BC2D4A"/>
    <w:rsid w:val="00BC4911"/>
    <w:rsid w:val="00BC7852"/>
    <w:rsid w:val="00BC7A70"/>
    <w:rsid w:val="00BC7B0E"/>
    <w:rsid w:val="00BD2B69"/>
    <w:rsid w:val="00BD306B"/>
    <w:rsid w:val="00BD44CB"/>
    <w:rsid w:val="00BE2F26"/>
    <w:rsid w:val="00BE5969"/>
    <w:rsid w:val="00BF1746"/>
    <w:rsid w:val="00BF44B2"/>
    <w:rsid w:val="00BF5D86"/>
    <w:rsid w:val="00C0445F"/>
    <w:rsid w:val="00C10FE2"/>
    <w:rsid w:val="00C14D93"/>
    <w:rsid w:val="00C17410"/>
    <w:rsid w:val="00C17D8D"/>
    <w:rsid w:val="00C17ECA"/>
    <w:rsid w:val="00C22614"/>
    <w:rsid w:val="00C235D6"/>
    <w:rsid w:val="00C24EFF"/>
    <w:rsid w:val="00C322EE"/>
    <w:rsid w:val="00C369D6"/>
    <w:rsid w:val="00C5419C"/>
    <w:rsid w:val="00C551C2"/>
    <w:rsid w:val="00C600B6"/>
    <w:rsid w:val="00C6194F"/>
    <w:rsid w:val="00C66345"/>
    <w:rsid w:val="00C66BB5"/>
    <w:rsid w:val="00C776ED"/>
    <w:rsid w:val="00C80E88"/>
    <w:rsid w:val="00C815C3"/>
    <w:rsid w:val="00C853C4"/>
    <w:rsid w:val="00C86CBD"/>
    <w:rsid w:val="00CA18F8"/>
    <w:rsid w:val="00CA2CB4"/>
    <w:rsid w:val="00CA3865"/>
    <w:rsid w:val="00CA5D00"/>
    <w:rsid w:val="00CA6FB8"/>
    <w:rsid w:val="00CB3A05"/>
    <w:rsid w:val="00CB7CE4"/>
    <w:rsid w:val="00CC025E"/>
    <w:rsid w:val="00CE1794"/>
    <w:rsid w:val="00CE7438"/>
    <w:rsid w:val="00CE7668"/>
    <w:rsid w:val="00CF37D3"/>
    <w:rsid w:val="00CF610C"/>
    <w:rsid w:val="00CF69F8"/>
    <w:rsid w:val="00D033D8"/>
    <w:rsid w:val="00D03AC9"/>
    <w:rsid w:val="00D044FA"/>
    <w:rsid w:val="00D076FB"/>
    <w:rsid w:val="00D11937"/>
    <w:rsid w:val="00D15EA4"/>
    <w:rsid w:val="00D168AD"/>
    <w:rsid w:val="00D21D6D"/>
    <w:rsid w:val="00D22E41"/>
    <w:rsid w:val="00D26FFB"/>
    <w:rsid w:val="00D27B39"/>
    <w:rsid w:val="00D305AF"/>
    <w:rsid w:val="00D30981"/>
    <w:rsid w:val="00D320E6"/>
    <w:rsid w:val="00D35961"/>
    <w:rsid w:val="00D43609"/>
    <w:rsid w:val="00D439D4"/>
    <w:rsid w:val="00D45E44"/>
    <w:rsid w:val="00D472CE"/>
    <w:rsid w:val="00D516F6"/>
    <w:rsid w:val="00D517D1"/>
    <w:rsid w:val="00D52D6D"/>
    <w:rsid w:val="00D55789"/>
    <w:rsid w:val="00D56344"/>
    <w:rsid w:val="00D57960"/>
    <w:rsid w:val="00D61B13"/>
    <w:rsid w:val="00D61F61"/>
    <w:rsid w:val="00D66218"/>
    <w:rsid w:val="00D700C6"/>
    <w:rsid w:val="00D70719"/>
    <w:rsid w:val="00D714AF"/>
    <w:rsid w:val="00D74B40"/>
    <w:rsid w:val="00D81A6D"/>
    <w:rsid w:val="00D829E2"/>
    <w:rsid w:val="00D876C6"/>
    <w:rsid w:val="00D87C34"/>
    <w:rsid w:val="00D91C07"/>
    <w:rsid w:val="00DA33E3"/>
    <w:rsid w:val="00DA5384"/>
    <w:rsid w:val="00DB1F00"/>
    <w:rsid w:val="00DB44CA"/>
    <w:rsid w:val="00DC384C"/>
    <w:rsid w:val="00DC5114"/>
    <w:rsid w:val="00DC590A"/>
    <w:rsid w:val="00DD1BC1"/>
    <w:rsid w:val="00DD23BA"/>
    <w:rsid w:val="00DD27DD"/>
    <w:rsid w:val="00DD2CEB"/>
    <w:rsid w:val="00DE24A9"/>
    <w:rsid w:val="00DE29A4"/>
    <w:rsid w:val="00DE29F6"/>
    <w:rsid w:val="00DF0C44"/>
    <w:rsid w:val="00DF75FE"/>
    <w:rsid w:val="00E02CD8"/>
    <w:rsid w:val="00E03594"/>
    <w:rsid w:val="00E1096D"/>
    <w:rsid w:val="00E12C6E"/>
    <w:rsid w:val="00E220FD"/>
    <w:rsid w:val="00E25D42"/>
    <w:rsid w:val="00E30B83"/>
    <w:rsid w:val="00E30DDB"/>
    <w:rsid w:val="00E32E5D"/>
    <w:rsid w:val="00E3427B"/>
    <w:rsid w:val="00E34F1B"/>
    <w:rsid w:val="00E44A40"/>
    <w:rsid w:val="00E500EF"/>
    <w:rsid w:val="00E50C32"/>
    <w:rsid w:val="00E5307F"/>
    <w:rsid w:val="00E63C24"/>
    <w:rsid w:val="00E71B5F"/>
    <w:rsid w:val="00E74BBD"/>
    <w:rsid w:val="00E83DB0"/>
    <w:rsid w:val="00E858DE"/>
    <w:rsid w:val="00E867F7"/>
    <w:rsid w:val="00E96C47"/>
    <w:rsid w:val="00EA2DEC"/>
    <w:rsid w:val="00EB3CF3"/>
    <w:rsid w:val="00EB54CF"/>
    <w:rsid w:val="00EB61C5"/>
    <w:rsid w:val="00EB6398"/>
    <w:rsid w:val="00EB6DFF"/>
    <w:rsid w:val="00EB74F7"/>
    <w:rsid w:val="00EC1316"/>
    <w:rsid w:val="00EC2DF4"/>
    <w:rsid w:val="00EC6BE3"/>
    <w:rsid w:val="00ED2A25"/>
    <w:rsid w:val="00ED5400"/>
    <w:rsid w:val="00ED55C9"/>
    <w:rsid w:val="00EE0E26"/>
    <w:rsid w:val="00EE698C"/>
    <w:rsid w:val="00EE7A23"/>
    <w:rsid w:val="00EF012E"/>
    <w:rsid w:val="00EF0D27"/>
    <w:rsid w:val="00EF170E"/>
    <w:rsid w:val="00EF4402"/>
    <w:rsid w:val="00EF7124"/>
    <w:rsid w:val="00EF7D86"/>
    <w:rsid w:val="00F02B2F"/>
    <w:rsid w:val="00F04AC5"/>
    <w:rsid w:val="00F16A7D"/>
    <w:rsid w:val="00F202C8"/>
    <w:rsid w:val="00F30512"/>
    <w:rsid w:val="00F36926"/>
    <w:rsid w:val="00F46108"/>
    <w:rsid w:val="00F54892"/>
    <w:rsid w:val="00F54ABE"/>
    <w:rsid w:val="00F64AFD"/>
    <w:rsid w:val="00F7458C"/>
    <w:rsid w:val="00F85B25"/>
    <w:rsid w:val="00FA55DB"/>
    <w:rsid w:val="00FA6B75"/>
    <w:rsid w:val="00FB22C6"/>
    <w:rsid w:val="00FB29C1"/>
    <w:rsid w:val="00FB497F"/>
    <w:rsid w:val="00FB5689"/>
    <w:rsid w:val="00FC37DB"/>
    <w:rsid w:val="00FC3C33"/>
    <w:rsid w:val="00FC5876"/>
    <w:rsid w:val="00FF0D60"/>
    <w:rsid w:val="00FF7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90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139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1390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1390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139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A89F5E2ED7A59120A301586E06A49241C43C99879AA05AE3B547CC2479E99A3FE128F26FEED3j7ICG" TargetMode="External"/><Relationship Id="rId18" Type="http://schemas.openxmlformats.org/officeDocument/2006/relationships/hyperlink" Target="consultantplus://offline/ref=4CA89F5E2ED7A59120A301586E06A49242CD3D928CC7AA52BAB945CB2B26FE9D76ED29F26FECjDI7G" TargetMode="External"/><Relationship Id="rId26" Type="http://schemas.openxmlformats.org/officeDocument/2006/relationships/hyperlink" Target="consultantplus://offline/ref=4CA89F5E2ED7A59120A301586E06A49242CD3D938CC7AA52BAB945CB2B26FE9D76ED29F26FEDjDI5G" TargetMode="External"/><Relationship Id="rId39" Type="http://schemas.openxmlformats.org/officeDocument/2006/relationships/image" Target="media/image1.wmf"/><Relationship Id="rId21" Type="http://schemas.openxmlformats.org/officeDocument/2006/relationships/hyperlink" Target="consultantplus://offline/ref=4CA89F5E2ED7A59120A301586E06A49242CD3D938CC7AA52BAB945CB2B26FE9D76ED29F26FECjDI7G" TargetMode="External"/><Relationship Id="rId34" Type="http://schemas.openxmlformats.org/officeDocument/2006/relationships/hyperlink" Target="consultantplus://offline/ref=4CA89F5E2ED7A59120A301586E06A49241C5369E819AA05AE3B547CC2479E99A3FE128F26FECD3j7I5G" TargetMode="External"/><Relationship Id="rId42" Type="http://schemas.openxmlformats.org/officeDocument/2006/relationships/image" Target="media/image3.wmf"/><Relationship Id="rId47" Type="http://schemas.openxmlformats.org/officeDocument/2006/relationships/hyperlink" Target="consultantplus://offline/ref=4CA89F5E2ED7A59120A301586E06A49241C5369E819AA05AE3B547CC2479E99A3FE128F26FECD7j7I5G" TargetMode="External"/><Relationship Id="rId50" Type="http://schemas.openxmlformats.org/officeDocument/2006/relationships/hyperlink" Target="consultantplus://offline/ref=4CA89F5E2ED7A59120A301586E06A49242CD3D928CC7AA52BAB945CB2B26FE9D76ED29F26FEDjDI0G" TargetMode="External"/><Relationship Id="rId55" Type="http://schemas.openxmlformats.org/officeDocument/2006/relationships/hyperlink" Target="consultantplus://offline/ref=4CA89F5E2ED7A59120A301586E06A49241C737938F9AA05AE3B547CCj2I4G" TargetMode="External"/><Relationship Id="rId63" Type="http://schemas.openxmlformats.org/officeDocument/2006/relationships/hyperlink" Target="consultantplus://offline/ref=4CA89F5E2ED7A59120A301586E06A49245C33D9D8CC7AA52BAB945jCIBG" TargetMode="External"/><Relationship Id="rId68" Type="http://schemas.openxmlformats.org/officeDocument/2006/relationships/image" Target="media/image4.wmf"/><Relationship Id="rId7" Type="http://schemas.openxmlformats.org/officeDocument/2006/relationships/hyperlink" Target="consultantplus://offline/ref=4CA89F5E2ED7A59120A301586E06A49242CD3D938CC7AA52BAB945jCIBG"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CA89F5E2ED7A59120A301586E06A49242CD3D928CC7AA52BAB945CB2B26FE9D76ED29F26FECjDI6G" TargetMode="External"/><Relationship Id="rId29" Type="http://schemas.openxmlformats.org/officeDocument/2006/relationships/hyperlink" Target="consultantplus://offline/ref=4CA89F5E2ED7A59120A301586E06A49242CD3D938CC7AA52BAB945CB2B26FE9D76ED29F26FEDjDIAG" TargetMode="External"/><Relationship Id="rId1" Type="http://schemas.openxmlformats.org/officeDocument/2006/relationships/styles" Target="styles.xml"/><Relationship Id="rId6" Type="http://schemas.openxmlformats.org/officeDocument/2006/relationships/hyperlink" Target="consultantplus://offline/ref=4CA89F5E2ED7A59120A301586E06A49242CD3D928CC7AA52BAB945jCIBG" TargetMode="External"/><Relationship Id="rId11" Type="http://schemas.openxmlformats.org/officeDocument/2006/relationships/hyperlink" Target="consultantplus://offline/ref=4CA89F5E2ED7A59120A301586E06A49241C43C99879AA05AE3B547CC2479E99A3FE128F26FEDD7j7IDG" TargetMode="External"/><Relationship Id="rId24" Type="http://schemas.openxmlformats.org/officeDocument/2006/relationships/hyperlink" Target="consultantplus://offline/ref=4CA89F5E2ED7A59120A301586E06A49241C43C99879AA05AE3B547CC2479E99A3FE128F26FECD1j7IDG" TargetMode="External"/><Relationship Id="rId32" Type="http://schemas.openxmlformats.org/officeDocument/2006/relationships/hyperlink" Target="consultantplus://offline/ref=4CA89F5E2ED7A59120A301586E06A49241C43C99879AA05AE3B547CC2479E99A3FE128F26FECD4j7I8G" TargetMode="External"/><Relationship Id="rId37" Type="http://schemas.openxmlformats.org/officeDocument/2006/relationships/hyperlink" Target="consultantplus://offline/ref=4CA89F5E2ED7A59120A301586E06A49241C5369E819AA05AE3B547CC2479E99A3FE128F26FECD6j7I5G" TargetMode="External"/><Relationship Id="rId40" Type="http://schemas.openxmlformats.org/officeDocument/2006/relationships/hyperlink" Target="consultantplus://offline/ref=4CA89F5E2ED7A59120A301586E06A49242CD3D928CC7AA52BAB945CB2B26FE9D76ED29F26FECjDI4G" TargetMode="External"/><Relationship Id="rId45" Type="http://schemas.openxmlformats.org/officeDocument/2006/relationships/hyperlink" Target="consultantplus://offline/ref=4CA89F5E2ED7A59120A301586E06A49242CD3D928CC7AA52BAB945CB2B26FE9D76ED29F26FECjDIAG" TargetMode="External"/><Relationship Id="rId53" Type="http://schemas.openxmlformats.org/officeDocument/2006/relationships/hyperlink" Target="consultantplus://offline/ref=4CA89F5E2ED7A59120A301586E06A49245C33D9D8CC7AA52BAB945jCIBG" TargetMode="External"/><Relationship Id="rId58" Type="http://schemas.openxmlformats.org/officeDocument/2006/relationships/hyperlink" Target="consultantplus://offline/ref=4CA89F5E2ED7A59120A301586E06A49245C33D9D8CC7AA52BAB945jCIBG" TargetMode="External"/><Relationship Id="rId66" Type="http://schemas.openxmlformats.org/officeDocument/2006/relationships/hyperlink" Target="consultantplus://offline/ref=4CA89F5E2ED7A59120A301586E06A49242CD3D928CC7AA52BAB945CB2B26FE9D76ED29F26FEDjDI4G" TargetMode="External"/><Relationship Id="rId5" Type="http://schemas.openxmlformats.org/officeDocument/2006/relationships/hyperlink" Target="consultantplus://offline/ref=4CA89F5E2ED7A59120A301586E06A49242CD3D9D8CC7AA52BAB945jCIBG" TargetMode="External"/><Relationship Id="rId15" Type="http://schemas.openxmlformats.org/officeDocument/2006/relationships/hyperlink" Target="consultantplus://offline/ref=4CA89F5E2ED7A59120A301586E06A49241C43C99869AA05AE3B547CCj2I4G" TargetMode="External"/><Relationship Id="rId23" Type="http://schemas.openxmlformats.org/officeDocument/2006/relationships/hyperlink" Target="consultantplus://offline/ref=4CA89F5E2ED7A59120A301586E06A49242CD3D938CC7AA52BAB945CB2B26FE9D76ED29F26FECjDIBG" TargetMode="External"/><Relationship Id="rId28" Type="http://schemas.openxmlformats.org/officeDocument/2006/relationships/hyperlink" Target="consultantplus://offline/ref=4CA89F5E2ED7A59120A301586E06A49241C5369E819AA05AE3B547CC2479E99A3FE128F26FECD3j7IEG" TargetMode="External"/><Relationship Id="rId36" Type="http://schemas.openxmlformats.org/officeDocument/2006/relationships/hyperlink" Target="consultantplus://offline/ref=4CA89F5E2ED7A59120A301586E06A49241C5369E819AA05AE3B547CC2479E99A3FE128F26FECD0j7I5G" TargetMode="External"/><Relationship Id="rId49" Type="http://schemas.openxmlformats.org/officeDocument/2006/relationships/hyperlink" Target="consultantplus://offline/ref=4CA89F5E2ED7A59120A301586E06A49241C737938F9AA05AE3B547CCj2I4G" TargetMode="External"/><Relationship Id="rId57" Type="http://schemas.openxmlformats.org/officeDocument/2006/relationships/hyperlink" Target="consultantplus://offline/ref=4CA89F5E2ED7A59120A301586E06A49241C43C99869AA05AE3B547CCj2I4G" TargetMode="External"/><Relationship Id="rId61" Type="http://schemas.openxmlformats.org/officeDocument/2006/relationships/hyperlink" Target="consultantplus://offline/ref=4CA89F5E2ED7A59120A301586E06A49241C5369E819AA05AE3B547CC2479E99A3FE128F26FECD7j7I4G" TargetMode="External"/><Relationship Id="rId10" Type="http://schemas.openxmlformats.org/officeDocument/2006/relationships/hyperlink" Target="consultantplus://offline/ref=4CA89F5E2ED7A59120A301586E06A49241C43C99879AA05AE3B547CC2479E99A3FE128F26FECD0j7IBG" TargetMode="External"/><Relationship Id="rId19" Type="http://schemas.openxmlformats.org/officeDocument/2006/relationships/hyperlink" Target="consultantplus://offline/ref=4CA89F5E2ED7A59120A301586E06A49241C737938F9AA05AE3B547CCj2I4G" TargetMode="External"/><Relationship Id="rId31" Type="http://schemas.openxmlformats.org/officeDocument/2006/relationships/hyperlink" Target="consultantplus://offline/ref=4CA89F5E2ED7A59120A301586E06A49241C5369E819AA05AE3B547CC2479E99A3FE128F26FECD3j7I8G" TargetMode="External"/><Relationship Id="rId44" Type="http://schemas.openxmlformats.org/officeDocument/2006/relationships/hyperlink" Target="consultantplus://offline/ref=4CA89F5E2ED7A59120A301586E06A49242CD3D928CC7AA52BAB945CB2B26FE9D76ED29F26FECjDI5G" TargetMode="External"/><Relationship Id="rId52" Type="http://schemas.openxmlformats.org/officeDocument/2006/relationships/hyperlink" Target="consultantplus://offline/ref=4CA89F5E2ED7A59120A301586E06A49241C43C99869AA05AE3B547CCj2I4G" TargetMode="External"/><Relationship Id="rId60" Type="http://schemas.openxmlformats.org/officeDocument/2006/relationships/hyperlink" Target="consultantplus://offline/ref=4CA89F5E2ED7A59120A301586E06A49241C43C99879AA05AE3B547CC2479E99A3FE128F26FEDD5j7IBG" TargetMode="External"/><Relationship Id="rId65" Type="http://schemas.openxmlformats.org/officeDocument/2006/relationships/hyperlink" Target="consultantplus://offline/ref=4CA89F5E2ED7A59120A301586E06A49241C43C99869AA05AE3B547CCj2I4G" TargetMode="External"/><Relationship Id="rId4" Type="http://schemas.openxmlformats.org/officeDocument/2006/relationships/hyperlink" Target="consultantplus://offline/ref=4CA89F5E2ED7A59120A301586E06A49247C73C9D8CC7AA52BAB945CB2B26FE9D76ED29F26FECjDI7G" TargetMode="External"/><Relationship Id="rId9" Type="http://schemas.openxmlformats.org/officeDocument/2006/relationships/hyperlink" Target="consultantplus://offline/ref=4CA89F5E2ED7A59120A301586E06A49247C73C9D8CC7AA52BAB945CB2B26FE9D76ED29F26FECjDI7G" TargetMode="External"/><Relationship Id="rId14" Type="http://schemas.openxmlformats.org/officeDocument/2006/relationships/hyperlink" Target="consultantplus://offline/ref=4CA89F5E2ED7A59120A301586E06A49244C43B988CC7AA52BAB945jCIBG" TargetMode="External"/><Relationship Id="rId22" Type="http://schemas.openxmlformats.org/officeDocument/2006/relationships/hyperlink" Target="consultantplus://offline/ref=4CA89F5E2ED7A59120A301586E06A49242CD3D938CC7AA52BAB945CB2B26FE9D76ED29F26FECjDI5G" TargetMode="External"/><Relationship Id="rId27" Type="http://schemas.openxmlformats.org/officeDocument/2006/relationships/hyperlink" Target="consultantplus://offline/ref=4CA89F5E2ED7A59120A301586E06A49241C5369E819AA05AE3B547CC2479E99A3FE128F26FECD3j7ICG" TargetMode="External"/><Relationship Id="rId30" Type="http://schemas.openxmlformats.org/officeDocument/2006/relationships/hyperlink" Target="consultantplus://offline/ref=4CA89F5E2ED7A59120A301586E06A49242CD3D938CC7AA52BAB945CB2B26FE9D76ED29F26FEDjDIBG" TargetMode="External"/><Relationship Id="rId35" Type="http://schemas.openxmlformats.org/officeDocument/2006/relationships/hyperlink" Target="consultantplus://offline/ref=4CA89F5E2ED7A59120A301586E06A49241C5369E819AA05AE3B547CC2479E99A3FE128F26FECD3j7I5G" TargetMode="External"/><Relationship Id="rId43" Type="http://schemas.openxmlformats.org/officeDocument/2006/relationships/hyperlink" Target="consultantplus://offline/ref=4CA89F5E2ED7A59120A301586E06A49242CD3D9D8CC7AA52BAB945CB2B26FE9D76ED29F26FECjDI6G" TargetMode="External"/><Relationship Id="rId48" Type="http://schemas.openxmlformats.org/officeDocument/2006/relationships/hyperlink" Target="consultantplus://offline/ref=4CA89F5E2ED7A59120A301586E06A49242CD3D928CC7AA52BAB945CB2B26FE9D76ED29F26FEDjDI3G" TargetMode="External"/><Relationship Id="rId56" Type="http://schemas.openxmlformats.org/officeDocument/2006/relationships/hyperlink" Target="consultantplus://offline/ref=4CA89F5E2ED7A59120A301586E06A49241C43C99879AA05AE3B547CC2479E99A3FE128F26FEDDAj7I8G" TargetMode="External"/><Relationship Id="rId64" Type="http://schemas.openxmlformats.org/officeDocument/2006/relationships/hyperlink" Target="consultantplus://offline/ref=4CA89F5E2ED7A59120A301586E06A49242CD3D928CC7AA52BAB945CB2B26FE9D76ED29F26FEDjDI7G" TargetMode="External"/><Relationship Id="rId69" Type="http://schemas.openxmlformats.org/officeDocument/2006/relationships/hyperlink" Target="consultantplus://offline/ref=4CA89F5E2ED7A59120A301586E06A49242CD3D928CC7AA52BAB945CB2B26FE9D76ED29F26FEDjDI5G" TargetMode="External"/><Relationship Id="rId8" Type="http://schemas.openxmlformats.org/officeDocument/2006/relationships/hyperlink" Target="consultantplus://offline/ref=4CA89F5E2ED7A59120A301586E06A49241C5369E819AA05AE3B547CC2479E99A3FE128F26FECD3j7ICG" TargetMode="External"/><Relationship Id="rId51" Type="http://schemas.openxmlformats.org/officeDocument/2006/relationships/hyperlink" Target="consultantplus://offline/ref=4CA89F5E2ED7A59120A301586E06A49242CD3D928CC7AA52BAB945CB2B26FE9D76ED29F26FEDjDI1G" TargetMode="External"/><Relationship Id="rId3" Type="http://schemas.openxmlformats.org/officeDocument/2006/relationships/webSettings" Target="webSettings.xml"/><Relationship Id="rId12" Type="http://schemas.openxmlformats.org/officeDocument/2006/relationships/hyperlink" Target="consultantplus://offline/ref=4CA89F5E2ED7A59120A301586E06A49241C43C99879AA05AE3B547CC2479E99A3FE128F26FEDD7j7IAG" TargetMode="External"/><Relationship Id="rId17" Type="http://schemas.openxmlformats.org/officeDocument/2006/relationships/hyperlink" Target="consultantplus://offline/ref=4CA89F5E2ED7A59120A301586E06A49245C33D9D8CC7AA52BAB945jCIBG" TargetMode="External"/><Relationship Id="rId25" Type="http://schemas.openxmlformats.org/officeDocument/2006/relationships/hyperlink" Target="consultantplus://offline/ref=4CA89F5E2ED7A59120A301586E06A49242CD3D938CC7AA52BAB945CB2B26FE9D76ED29F26FEDjDI4G" TargetMode="External"/><Relationship Id="rId33" Type="http://schemas.openxmlformats.org/officeDocument/2006/relationships/hyperlink" Target="consultantplus://offline/ref=4CA89F5E2ED7A59120A301586E06A49241C43C99869AA05AE3B547CCj2I4G" TargetMode="External"/><Relationship Id="rId38" Type="http://schemas.openxmlformats.org/officeDocument/2006/relationships/hyperlink" Target="consultantplus://offline/ref=4CA89F5E2ED7A59120A301586E06A49241C43C99879AA05AE3B547CC2479E99A3FE128F26FEED0j7IFG" TargetMode="External"/><Relationship Id="rId46" Type="http://schemas.openxmlformats.org/officeDocument/2006/relationships/hyperlink" Target="consultantplus://offline/ref=4CA89F5E2ED7A59120A301586E06A49242CD3D928CC7AA52BAB945CB2B26FE9D76ED29F26FEDjDI2G" TargetMode="External"/><Relationship Id="rId59" Type="http://schemas.openxmlformats.org/officeDocument/2006/relationships/hyperlink" Target="consultantplus://offline/ref=4CA89F5E2ED7A59120A301586E06A49242CD3D928CC7AA52BAB945CB2B26FE9D76ED29F26FEDjDI7G" TargetMode="External"/><Relationship Id="rId67" Type="http://schemas.openxmlformats.org/officeDocument/2006/relationships/hyperlink" Target="consultantplus://offline/ref=4CA89F5E2ED7A59120A301586E06A49241C737938F9AA05AE3B547CCj2I4G" TargetMode="External"/><Relationship Id="rId20" Type="http://schemas.openxmlformats.org/officeDocument/2006/relationships/hyperlink" Target="consultantplus://offline/ref=4CA89F5E2ED7A59120A301586E06A49242CD3D938CC7AA52BAB945CB2B26FE9D76ED29F26FECjDI6G" TargetMode="External"/><Relationship Id="rId41" Type="http://schemas.openxmlformats.org/officeDocument/2006/relationships/image" Target="media/image2.wmf"/><Relationship Id="rId54" Type="http://schemas.openxmlformats.org/officeDocument/2006/relationships/hyperlink" Target="consultantplus://offline/ref=4CA89F5E2ED7A59120A301586E06A49242CD3D928CC7AA52BAB945CB2B26FE9D76ED29F26FEDjDI7G" TargetMode="External"/><Relationship Id="rId62" Type="http://schemas.openxmlformats.org/officeDocument/2006/relationships/hyperlink" Target="consultantplus://offline/ref=4CA89F5E2ED7A59120A301586E06A49241C43C99869AA05AE3B547CCj2I4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6579</Words>
  <Characters>37502</Characters>
  <Application>Microsoft Office Word</Application>
  <DocSecurity>0</DocSecurity>
  <Lines>312</Lines>
  <Paragraphs>87</Paragraphs>
  <ScaleCrop>false</ScaleCrop>
  <Company>Microsoft</Company>
  <LinksUpToDate>false</LinksUpToDate>
  <CharactersWithSpaces>43994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2012-05-14T06:08:00Z</dcterms:created>
  <dcterms:modified xsi:type="dcterms:W3CDTF">2012-05-14T06:09:00Z</dcterms:modified>
</cp:coreProperties>
</file>